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292.5pt;height:22.55pt;mso-position-horizontal-relative:char;mso-position-vertical-relative:line" coordorigin="0,0" coordsize="5850,4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50;height:304;position:absolute;top:57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850;height:451;position:absolute" filled="f" stroked="f">
              <v:textbox inset="0,0,0,0">
                <w:txbxContent>
                  <w:p>
                    <w:pPr>
                      <w:spacing w:before="0" w:line="451" w:lineRule="exact"/>
                      <w:ind w:left="-11" w:right="-15" w:firstLine="0"/>
                      <w:jc w:val="left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 xml:space="preserve">CÂMARA 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MUNICIPAL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SUMARÉ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0" w:line="238" w:lineRule="exact"/>
        <w:ind w:left="4579" w:right="0" w:firstLine="0"/>
        <w:jc w:val="left"/>
        <w:rPr>
          <w:b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ESTADO DE SÃO PAULO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Heading1"/>
        <w:spacing w:before="92"/>
        <w:ind w:left="1058"/>
      </w:pPr>
      <w:r>
        <w:t>EXMO. SR. PRESIDENTE DA CÂMARA MUNICIPAL DE SUMARÉ/SP.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spacing w:before="0" w:line="256" w:lineRule="auto"/>
        <w:ind w:left="401" w:right="105" w:firstLine="704"/>
        <w:jc w:val="both"/>
        <w:rPr>
          <w:b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</w:t>
      </w:r>
      <w:r>
        <w:rPr>
          <w:b/>
          <w:sz w:val="24"/>
        </w:rPr>
        <w:t xml:space="preserve">um quebra molas (lombadas), na altura frente do comércio (loja) na </w:t>
      </w:r>
      <w:r>
        <w:rPr>
          <w:b/>
          <w:spacing w:val="-14"/>
          <w:sz w:val="24"/>
        </w:rPr>
        <w:t xml:space="preserve">AV. </w:t>
      </w:r>
      <w:r>
        <w:rPr>
          <w:b/>
          <w:sz w:val="24"/>
        </w:rPr>
        <w:t>Angelo Campo Dall`orto numeral 531 - Jardim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Dall'orto-Sumaré/SP.</w:t>
      </w:r>
    </w:p>
    <w:p>
      <w:pPr>
        <w:pStyle w:val="BodyText"/>
        <w:spacing w:before="168" w:line="261" w:lineRule="auto"/>
        <w:ind w:left="401" w:right="105" w:firstLine="704"/>
        <w:jc w:val="both"/>
      </w:pPr>
      <w:r>
        <w:t xml:space="preserve">A indicação se faz necessária, devido ao fato de no ponto acima mencionado os motoristas empreendem em grande velocidade, o que </w:t>
      </w:r>
      <w:r>
        <w:rPr>
          <w:spacing w:val="-4"/>
        </w:rPr>
        <w:t xml:space="preserve">traz </w:t>
      </w:r>
      <w:r>
        <w:t xml:space="preserve">insegurança no trânsito tanto para os pedestres e outros veículos que por </w:t>
      </w:r>
      <w:r>
        <w:rPr>
          <w:spacing w:val="-4"/>
        </w:rPr>
        <w:t>ali</w:t>
      </w:r>
      <w:r>
        <w:rPr>
          <w:spacing w:val="58"/>
        </w:rPr>
        <w:t xml:space="preserve"> </w:t>
      </w:r>
      <w:r>
        <w:t>transitam.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0"/>
        <w:ind w:left="1058" w:right="72"/>
        <w:jc w:val="center"/>
      </w:pPr>
      <w:r>
        <w:t>Sala das Sessões, 20 de Janeiro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724"/>
      </w:pPr>
      <w:r>
        <w:t>SIRINEU ARAUJO</w:t>
      </w:r>
    </w:p>
    <w:p>
      <w:pPr>
        <w:spacing w:before="9"/>
        <w:ind w:left="717" w:right="154" w:firstLine="0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  <w:r>
        <w:pict>
          <v:shape id="_x0000_s1028" style="width:437.75pt;height:0.1pt;margin-top:9.21pt;margin-left:70.84pt;mso-position-horizontal-relative:page;mso-wrap-distance-left:0;mso-wrap-distance-right:0;position:absolute;z-index:-251657216" coordorigin="1417,184" coordsize="8755,0" path="m1417,184l10171,184e" filled="f" stroked="t" strokecolor="black" strokeweight="0.71pt">
            <v:stroke dashstyle="solid"/>
            <v:path arrowok="t"/>
            <w10:wrap type="topAndBottom"/>
          </v:shape>
        </w:pict>
      </w:r>
    </w:p>
    <w:p>
      <w:pPr>
        <w:spacing w:before="0" w:line="194" w:lineRule="exact"/>
        <w:ind w:left="461" w:right="0" w:firstLine="0"/>
        <w:jc w:val="left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Black">
    <w:altName w:val="Arial Black"/>
    <w:charset w:val="0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ind w:left="717" w:right="154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2021-01-25T11:57:21Z</dcterms:created>
  <dcterms:modified xsi:type="dcterms:W3CDTF">2021-01-25T11:57:21Z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