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37516FA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045C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A496E">
        <w:rPr>
          <w:rFonts w:ascii="Arial" w:hAnsi="Arial" w:cs="Arial"/>
          <w:b/>
          <w:sz w:val="24"/>
          <w:szCs w:val="24"/>
          <w:u w:val="single"/>
        </w:rPr>
        <w:t>Hélio José dos Santos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Vila </w:t>
      </w:r>
      <w:r w:rsidR="000C3644">
        <w:rPr>
          <w:rFonts w:ascii="Arial" w:hAnsi="Arial" w:cs="Arial"/>
          <w:b/>
          <w:sz w:val="24"/>
          <w:szCs w:val="24"/>
          <w:u w:val="single"/>
        </w:rPr>
        <w:t>Menuzzo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784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2C25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4DA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5C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7BABF-C950-4CFB-9FF0-F7CC1BD67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2022-10-10T11:27:00Z</dcterms:created>
  <dcterms:modified xsi:type="dcterms:W3CDTF">2022-10-10T11:27:00Z</dcterms:modified>
</cp:coreProperties>
</file>