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INSTITUIÇÃO DO PROGRAMA “ENSINO DE DIREITO DOS ANIMAIS” NAS ESCOLAS DA REDE MUNICIPAL DE ENSINO DO MUNICÍPIO DE SUMARÉ.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sdspdlatu54g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instituído o Programa “Ensino de Direito dos Animais nas Escolas” nas Escolas da Rede Municipal de Ensino do Município de Sumaré.</w:t>
      </w: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Entende-se por Programa “Ensino de Direito dos Animais nas Escolas”, o processo por meio do qual o indivíduo e a coletividade constroem valores sociais, conhecimento e atitudes voltadas para o respeito e o bem estar dos animais, de modo a garantir que seus interesses básicos sejam respeitados, proporcionando-lhes uma melhor qualidade de vida.</w:t>
      </w: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São objetivos fundamentais do programa “Ensino de Direito dos Animais nas Escolas”: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desenvolvimento de uma compreensão integrada dos animais em suas múltiplas e complexas relações, envolvendo aspectos ecológicos, legais, políticos, sociais, econômicos, científicos, culturais e éticos;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garantia de democratização das informações sobre os animais e seus direitos;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III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estímulo e o fortalecimento de uma consciência crítica sobre a problemática dos animais;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IV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incentivo à participação individual e coletiva, permanente e responsável, na preservação do equilíbrio do meio ambiente, entendendo-se a defesa e a proteção dos animais como um valor inseparável do exercício da cidadania;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defesa dos direitos dos animais, estabelecidas nesta Lei e na legislação constitucional vigente no país, além de eventuais tratados internacionais.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Programa poderá ser inserido como atividade extracurricular ou na forma transversal de modo a permitir estabelecer relação entre bem-estar animal e as diversas áreas de conhecimento.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 suplementadas se necessário.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  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</w:p>
    <w:p w:rsidR="00000000" w:rsidRPr="00000000" w:rsidP="00000000" w14:paraId="0000001F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04 de outubro de 2022.</w:t>
      </w:r>
    </w:p>
    <w:p w:rsidR="00000000" w:rsidRPr="00000000" w:rsidP="00000000" w14:paraId="00000021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49056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3"/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O presente Projeto de Lei tem por objetivo incluir de maneira transversal ou extra curricular o tema “Ensino de Direito dos Animais nas Escolas” no âmbito das escolas municipais, com o intuito de conscientizar desde cedo, a importância que os animais têm perante a sociedade, prevenindo situações de maus tratos, abandono e abuso animal. Dessa forma, na escola, desde cedo as crianças aprenderão os conceitos básicos para desenvolver o cuidado e o respeito aos animais. </w:t>
      </w:r>
    </w:p>
    <w:p w:rsidR="00000000" w:rsidRPr="00000000" w:rsidP="00000000" w14:paraId="000000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Ademais, a Lei nº 9.394/96 em seu artigo 26 estabelece as Diretrizes Bases da Educação Nacional, e dispõe que os Municípios incumbir-se-ão das normas complementares para o seu sistema de ensino e aduz: “Art. 26. Os currículos de educação infantil, do ensino fundamental e do ensino médio devem ter base nacional comum, a ser complementada, em cada sistema de ensino e em cada estabelecimento escolar, por uma parte diversificada, exigida pelas características regionais e locais da sociedade, da cultura, da economia e dos educandos”. </w:t>
      </w:r>
    </w:p>
    <w:p w:rsidR="00000000" w:rsidRPr="00000000" w:rsidP="00000000" w14:paraId="000000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Compreende-se nos preceitos acima citados, que a matéria objeto da proposição se insere no âmbito de competência municipal, inexistindo óbice legal à tramitação sob tal enfoque. Conforme dados oficiais do Instituto Brasileiro de Geografia e Estatística (IBGE), o Brasil já é o segundo país na quantidade de animais de estimação, com 139,3 milhões em 2018 e a Organização Mundial da Saúde estima que só no Brasil existem mais de 30 milhões de animais abandonados, entre 10 milhões de gatos e 20 milhões de cães, o que só nos mostra a necessidade de ser dada a devida atenção à causa animal, o que deve ser feito desde as fases iniciais da caminhada estudantil, com vistas a induzir em seu comportamento a responsabilidade no trato e zelo com os animais. </w:t>
      </w:r>
    </w:p>
    <w:p w:rsidR="00000000" w:rsidRPr="00000000" w:rsidP="00000000" w14:paraId="000000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Nesse sentido, as escolas têm como potencializar de forma significativa a conscientização dos alunos, pois eles, por sua vez, levariam esse conhecimento para suas famílias, gerando um efeito multiplicador. </w:t>
      </w:r>
    </w:p>
    <w:p w:rsidR="00000000" w:rsidRPr="00000000" w:rsidP="00000000" w14:paraId="00000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Frise-se que o presente projeto de lei tem intuito de que as primeiras noções de cuidado e guarda responsável dos animais, sejam aplicadas já no primeiro ciclo escolar, tendo como objetivo promover uma cultura de responsabilidade e solidariedade para com todas as formas de vida.</w:t>
      </w:r>
    </w:p>
    <w:p w:rsidR="00000000" w:rsidRPr="00000000" w:rsidP="00000000" w14:paraId="000000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Estaremos assim criando uma base sólida para que as futuras gerações tenham uma melhor compreensão de uma convivência harmoniosa e respeitosa com os animais, evitando abusos e maus-tratos.</w:t>
      </w:r>
    </w:p>
    <w:p w:rsidR="00000000" w:rsidRPr="00000000" w:rsidP="00000000" w14:paraId="000000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4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04 de outubro de 2022</w:t>
      </w:r>
    </w:p>
    <w:p w:rsidR="00000000" w:rsidRPr="00000000" w:rsidP="00000000" w14:paraId="0000004C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95730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50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8669356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011334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51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D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8340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54398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187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ddR1K9tm0FtYSR2OxyY4g5NQA==">AMUW2mUnVl/HFnJqjgTwiiKr32LLtMdxA6p3afxELMyj/t4nApmDPlFB1U0lrb/b2RsTpey+/CITHvuVscs8js6DejrIytVVEBWZXqEe18+In1Nn0rgJv6l/IQcmEWguhkZWRavQ2cDEz9SH1itBS0FRE++Q0PHvHV6AOkff1ylHlHnj0LLw8zukNLG8sF+fBbr3W3IcnomU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