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CDCED7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</w:t>
      </w:r>
      <w:bookmarkStart w:id="1" w:name="_GoBack"/>
      <w:bookmarkEnd w:id="1"/>
      <w:r w:rsidRPr="00661D0A">
        <w:rPr>
          <w:rFonts w:ascii="Arial" w:hAnsi="Arial" w:cs="Arial"/>
        </w:rPr>
        <w:t xml:space="preserve">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3C0FDF">
        <w:rPr>
          <w:rFonts w:ascii="Arial" w:hAnsi="Arial" w:cs="Arial"/>
          <w:b/>
        </w:rPr>
        <w:t>próximo ao número 202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3C0FDF">
        <w:rPr>
          <w:rFonts w:ascii="Arial" w:hAnsi="Arial" w:cs="Arial"/>
          <w:b/>
        </w:rPr>
        <w:t xml:space="preserve">José Antônio Batista,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784D06" w:rsidP="00784D06" w14:paraId="5DC5E9B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84D06"/>
    <w:rsid w:val="00793466"/>
    <w:rsid w:val="007B053C"/>
    <w:rsid w:val="007C65EA"/>
    <w:rsid w:val="007D1437"/>
    <w:rsid w:val="008048E8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B64E6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C544D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35044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9577-6E53-43E0-B1A7-AFBD7551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2021-10-04T13:25:00Z</dcterms:created>
  <dcterms:modified xsi:type="dcterms:W3CDTF">2022-10-03T12:58:00Z</dcterms:modified>
</cp:coreProperties>
</file>