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6E754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7C375C">
        <w:rPr>
          <w:rFonts w:ascii="Times New Roman" w:hAnsi="Times New Roman" w:cs="Times New Roman"/>
          <w:sz w:val="28"/>
          <w:szCs w:val="28"/>
        </w:rPr>
        <w:t xml:space="preserve">Engenheiro Jaime </w:t>
      </w:r>
      <w:r w:rsidR="007C375C">
        <w:rPr>
          <w:rFonts w:ascii="Times New Roman" w:hAnsi="Times New Roman" w:cs="Times New Roman"/>
          <w:sz w:val="28"/>
          <w:szCs w:val="28"/>
        </w:rPr>
        <w:t>Ulhoa</w:t>
      </w:r>
      <w:r w:rsidR="007C375C">
        <w:rPr>
          <w:rFonts w:ascii="Times New Roman" w:hAnsi="Times New Roman" w:cs="Times New Roman"/>
          <w:sz w:val="28"/>
          <w:szCs w:val="28"/>
        </w:rPr>
        <w:t xml:space="preserve"> Cintra, 382, Jardim </w:t>
      </w:r>
      <w:r w:rsidR="007C375C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5BF7-560A-4CEE-AB6E-5E2B4A0E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2022-09-26T18:28:00Z</dcterms:created>
  <dcterms:modified xsi:type="dcterms:W3CDTF">2022-09-26T18:28:00Z</dcterms:modified>
</cp:coreProperties>
</file>