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7D85" w:rsidRPr="00357D85" w:rsidP="00357D85" w14:paraId="21693883" w14:textId="7E351732">
      <w:pPr>
        <w:jc w:val="center"/>
        <w:rPr>
          <w:rFonts w:cstheme="minorHAnsi"/>
          <w:b/>
          <w:bCs/>
        </w:rPr>
      </w:pPr>
      <w:permStart w:id="0" w:edGrp="everyone"/>
      <w:r>
        <w:rPr>
          <w:rFonts w:cstheme="minorHAnsi"/>
          <w:b/>
          <w:bCs/>
        </w:rPr>
        <w:t xml:space="preserve">                                             </w:t>
      </w:r>
      <w:r w:rsidRPr="00357D85">
        <w:rPr>
          <w:rFonts w:cstheme="minorHAnsi"/>
          <w:b/>
          <w:bCs/>
        </w:rPr>
        <w:t xml:space="preserve">PROJETO DE LEI N° </w:t>
      </w:r>
      <w:r>
        <w:rPr>
          <w:rFonts w:cstheme="minorHAnsi"/>
          <w:b/>
          <w:bCs/>
        </w:rPr>
        <w:t xml:space="preserve">  </w:t>
      </w:r>
      <w:r w:rsidRPr="00357D85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2022</w:t>
      </w:r>
      <w:r w:rsidRPr="00357D85">
        <w:rPr>
          <w:rFonts w:cstheme="minorHAnsi"/>
          <w:b/>
          <w:bCs/>
        </w:rPr>
        <w:t xml:space="preserve"> </w:t>
      </w:r>
    </w:p>
    <w:p w:rsidR="00357D85" w:rsidRPr="00357D85" w:rsidP="00357D85" w14:paraId="14B9EEED" w14:textId="0B74F69C">
      <w:pPr>
        <w:ind w:left="4248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“Dispõe sobre a criação do Bilhete Único no sistema de transporte coletivo da cidade de </w:t>
      </w:r>
      <w:r w:rsidRPr="00357D85" w:rsidR="0017693C">
        <w:rPr>
          <w:rFonts w:cstheme="minorHAnsi"/>
          <w:b/>
          <w:bCs/>
        </w:rPr>
        <w:t>Sumaré e</w:t>
      </w:r>
      <w:r w:rsidRPr="00357D85">
        <w:rPr>
          <w:rFonts w:cstheme="minorHAnsi"/>
          <w:b/>
          <w:bCs/>
        </w:rPr>
        <w:t xml:space="preserve"> autoriza o Poder Executivo Municipal a firmar convênios com o Governo do Estado de São Paulo e os Municípios da Região Metropolitana de Campinas, a fim de implantar o Bilhete Único Metropolitano e dá outras providências”</w:t>
      </w:r>
    </w:p>
    <w:p w:rsidR="00357D85" w:rsidRPr="00357D85" w:rsidP="0017693C" w14:paraId="02BAE40C" w14:textId="4A28D7E8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A Câmara Municipal de</w:t>
      </w:r>
      <w:r w:rsidRPr="00357D85">
        <w:rPr>
          <w:rFonts w:cstheme="minorHAnsi"/>
          <w:b/>
          <w:bCs/>
        </w:rPr>
        <w:t xml:space="preserve"> Sumaré promulga e eu sanciono</w:t>
      </w:r>
      <w:r w:rsidRPr="00357D85">
        <w:rPr>
          <w:rFonts w:cstheme="minorHAnsi"/>
          <w:b/>
          <w:bCs/>
        </w:rPr>
        <w:t>:</w:t>
      </w:r>
    </w:p>
    <w:p w:rsidR="00357D85" w:rsidRPr="00357D85" w:rsidP="0017693C" w14:paraId="5105CE4C" w14:textId="577095D4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Art. 1º - Fica criado o Bilhete Único nas linhas urbanas de ônibus e micro-ônibus da cidade de </w:t>
      </w:r>
      <w:r w:rsidR="0017693C">
        <w:rPr>
          <w:rFonts w:cstheme="minorHAnsi"/>
          <w:b/>
          <w:bCs/>
        </w:rPr>
        <w:t xml:space="preserve">Sumaré </w:t>
      </w:r>
    </w:p>
    <w:p w:rsidR="00357D85" w:rsidRPr="00357D85" w:rsidP="0017693C" w14:paraId="238820FF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Art. 2º - O portador do Bilhete poderá se transferir livremente e sem acréscimo tarifário por todas as linhas regulamentadas do sistema de transporte coletivo no período de sua validade.</w:t>
      </w:r>
    </w:p>
    <w:p w:rsidR="00357D85" w:rsidRPr="00357D85" w:rsidP="0017693C" w14:paraId="5326112D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Parágrafo 1º - O Bilhete poderá ser carregado no próprio veículo ou em postos autorizados de venda.</w:t>
      </w:r>
    </w:p>
    <w:p w:rsidR="00357D85" w:rsidRPr="00357D85" w:rsidP="0017693C" w14:paraId="6F49108B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Parágrafo 2º - O usuário ao adentrar o veículo deverá registrar o horário através dos equipamentos eletrônicos instalados.</w:t>
      </w:r>
    </w:p>
    <w:p w:rsidR="00357D85" w:rsidRPr="00357D85" w:rsidP="0017693C" w14:paraId="05EAEAF0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Parágrafo 3º - O usuário ao trocar de veículo deverá registrar novamente seu Bilhete através dos equipamentos eletrônicos instalados.  </w:t>
      </w:r>
    </w:p>
    <w:p w:rsidR="00357D85" w:rsidRPr="00357D85" w:rsidP="0017693C" w14:paraId="5FBC81FF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>Parágrafo 4º - O prazo de validade do Bilhete será regulamentado pelo Poder Executivo levando em conta os tempos de viagem das linhas de transporte coletivo do Município.</w:t>
      </w:r>
    </w:p>
    <w:p w:rsidR="0017693C" w:rsidP="0017693C" w14:paraId="0C7ECC3D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  Art. 3º - Fica o Poder Executivo Municipal autorizado a firmar convênios com o Governo do Estado de São Paulo e com os Municípios que compõe a Região Metropolitana de Campinas, com a finalidade de integrar os sistemas de bilhetagem eletrônica dos transportes coletivos de passageiros municipais e metropolitano através do Bilhete Único Metropolitano. </w:t>
      </w:r>
    </w:p>
    <w:p w:rsidR="00357D85" w:rsidRPr="00357D85" w:rsidP="0017693C" w14:paraId="29079370" w14:textId="1530CEEB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 Parágrafo Único - A integração referida no caput inclui a integração temporal prevista no Bilhete Único conforme descrita no Art. 2º desta Lei. </w:t>
      </w:r>
    </w:p>
    <w:p w:rsidR="00357D85" w:rsidRPr="00357D85" w:rsidP="0017693C" w14:paraId="5522A075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 Art. 4º - O Poder Executivo regulamentará esta Lei naquilo que lhe couber.</w:t>
      </w:r>
    </w:p>
    <w:p w:rsidR="00357D85" w:rsidRPr="00357D85" w:rsidP="0017693C" w14:paraId="41582C1F" w14:textId="466EA181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 Art. 5º - As eventuais despesas decorrentes da presente Lei correrão por conta de dotações orçamentárias próprias.</w:t>
      </w:r>
    </w:p>
    <w:p w:rsidR="00357D85" w:rsidP="0017693C" w14:paraId="7AD69D3E" w14:textId="139140C6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  Art. 6º - Esta lei entrará em vigor na data da sua publicação, revogadas as disposições em contrário.   </w:t>
      </w:r>
    </w:p>
    <w:p w:rsidR="0017693C" w:rsidP="0017693C" w14:paraId="03AE51D3" w14:textId="261C8019">
      <w:pPr>
        <w:spacing w:line="240" w:lineRule="auto"/>
        <w:ind w:firstLine="709"/>
        <w:rPr>
          <w:rFonts w:cstheme="minorHAnsi"/>
          <w:b/>
          <w:bCs/>
        </w:rPr>
      </w:pPr>
      <w:r>
        <w:rPr>
          <w:rFonts w:cstheme="minorHAnsi"/>
          <w:b/>
          <w:bCs/>
        </w:rPr>
        <w:t>Sala das Sessões 27 de Setembro de 2022</w:t>
      </w:r>
    </w:p>
    <w:p w:rsidR="0017693C" w:rsidP="0017693C" w14:paraId="2E6B0BBC" w14:textId="77777777">
      <w:pPr>
        <w:spacing w:line="240" w:lineRule="auto"/>
        <w:ind w:firstLine="709"/>
        <w:rPr>
          <w:rFonts w:cstheme="minorHAnsi"/>
          <w:b/>
          <w:bCs/>
        </w:rPr>
      </w:pPr>
    </w:p>
    <w:p w:rsidR="0017693C" w:rsidP="0017693C" w14:paraId="54AB1278" w14:textId="32D5E4CD">
      <w:pPr>
        <w:spacing w:line="240" w:lineRule="auto"/>
        <w:ind w:firstLine="709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RUDINEI LOBO </w:t>
      </w:r>
    </w:p>
    <w:p w:rsidR="0017693C" w:rsidP="0017693C" w14:paraId="52B748F0" w14:textId="6A89089E">
      <w:pPr>
        <w:spacing w:line="240" w:lineRule="auto"/>
        <w:ind w:firstLine="709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Vereador </w:t>
      </w:r>
    </w:p>
    <w:p w:rsidR="0017693C" w:rsidRPr="00357D85" w:rsidP="0017693C" w14:paraId="1631E7AB" w14:textId="77777777">
      <w:pPr>
        <w:spacing w:line="240" w:lineRule="auto"/>
        <w:ind w:firstLine="709"/>
        <w:rPr>
          <w:rFonts w:cstheme="minorHAnsi"/>
          <w:b/>
          <w:bCs/>
        </w:rPr>
      </w:pPr>
    </w:p>
    <w:p w:rsidR="00357D85" w:rsidRPr="00357D85" w:rsidP="00357D85" w14:paraId="1023C705" w14:textId="77777777">
      <w:pPr>
        <w:jc w:val="center"/>
        <w:rPr>
          <w:rFonts w:cstheme="minorHAnsi"/>
          <w:b/>
          <w:bCs/>
          <w:sz w:val="28"/>
          <w:szCs w:val="28"/>
        </w:rPr>
      </w:pPr>
      <w:r w:rsidRPr="00357D85">
        <w:rPr>
          <w:rFonts w:cstheme="minorHAnsi"/>
          <w:b/>
          <w:bCs/>
          <w:sz w:val="28"/>
          <w:szCs w:val="28"/>
        </w:rPr>
        <w:t>JUSTIFICATIVA</w:t>
      </w:r>
    </w:p>
    <w:p w:rsidR="00357D85" w:rsidRPr="00357D85" w:rsidP="00357D85" w14:paraId="7D1D7445" w14:textId="77777777">
      <w:pPr>
        <w:rPr>
          <w:rFonts w:cstheme="minorHAnsi"/>
          <w:b/>
          <w:bCs/>
        </w:rPr>
      </w:pPr>
    </w:p>
    <w:p w:rsidR="00357D85" w:rsidRPr="00357D85" w:rsidP="0017693C" w14:paraId="54A3C2B2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Senhor Presidente e Senhores Vereadores,</w:t>
      </w:r>
    </w:p>
    <w:p w:rsidR="00357D85" w:rsidRPr="00357D85" w:rsidP="0017693C" w14:paraId="6E91ED84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A presente proposição visa autorizar o Poder Executivo Municipal a implantar em nossa cidade o sistema de tarifação do transporte conhecido como Bilhete Único. </w:t>
      </w:r>
    </w:p>
    <w:p w:rsidR="00357D85" w:rsidRPr="00357D85" w:rsidP="0017693C" w14:paraId="32011B3F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Esse sistema de cobrança por tempo de utilização já demonstrou seu sucesso nas cidades de São Paulo e Campinas, onde verificou - se um aumento do número de passageiros, economia dos usuários com o transporte e maior comodidade e flexibilidade nos trajetos já que possibilita integrações, sem ônus tarifário, ao longo do percurso. </w:t>
      </w:r>
    </w:p>
    <w:p w:rsidR="00357D85" w:rsidRPr="00357D85" w:rsidP="0017693C" w14:paraId="78BD553E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O Bilhete Único supera a cobrança em cada veículo que encarece o transporte para o usuário e que, muitas vezes, o obriga a se deslocar até um terminal para realizar integrações sem pagar outra tarifa, onde isso é possível. </w:t>
      </w:r>
    </w:p>
    <w:p w:rsidR="00357D85" w:rsidRPr="00357D85" w:rsidP="0017693C" w14:paraId="3D817487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>Temos certeza que a implantação do Bilhete Único em nossa cidade resultará em economia da população com o transporte – um dos itens que mais pesam na cesta básica da população mais pobre -, além do aumento do número de passageiros atraídos para o transporte coletivo pela redução de seu custo.</w:t>
      </w:r>
    </w:p>
    <w:p w:rsidR="00357D85" w:rsidRPr="00357D85" w:rsidP="0017693C" w14:paraId="322B49C0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 xml:space="preserve"> Além disso, a presente proposição visa também autorizar o Poder Executivo Municipal a firmar convênios com o Governo do Estado de São Paulo e dos Municípios da Região Metropolitana de Campinas, a fim de integrar os sistemas de bilhetagem eletrônica dos transportes públicos coletivos municipais e metropolitano, estabelecendo, ainda, sua necessária política tarifária. </w:t>
      </w:r>
    </w:p>
    <w:p w:rsidR="00357D85" w:rsidRPr="00357D85" w:rsidP="0017693C" w14:paraId="722FAA7E" w14:textId="30846E1D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>É de conhecimento que muitas pessoas da Região Metropolitana de Campinas, trabalham, estudam e se utilizam de diversos serviços em cidades diferentes daquelas em que residem, percorrendo diariamente grandes distâncias, tanto no transporte coletivo público municipal como metropolitano</w:t>
      </w:r>
      <w:r w:rsidR="0017693C">
        <w:rPr>
          <w:rFonts w:cstheme="minorHAnsi"/>
          <w:b/>
          <w:bCs/>
        </w:rPr>
        <w:t xml:space="preserve"> i</w:t>
      </w:r>
      <w:r w:rsidRPr="00357D85">
        <w:rPr>
          <w:rFonts w:cstheme="minorHAnsi"/>
          <w:b/>
          <w:bCs/>
        </w:rPr>
        <w:t>sso acarreta grande dispêndio de tempo e dinheiro</w:t>
      </w:r>
    </w:p>
    <w:p w:rsidR="0017693C" w:rsidP="0017693C" w14:paraId="52AC10E2" w14:textId="77777777">
      <w:pPr>
        <w:spacing w:line="240" w:lineRule="auto"/>
        <w:ind w:firstLine="709"/>
        <w:rPr>
          <w:rFonts w:cstheme="minorHAnsi"/>
          <w:b/>
          <w:bCs/>
        </w:rPr>
      </w:pPr>
      <w:r w:rsidRPr="00357D85">
        <w:rPr>
          <w:rFonts w:cstheme="minorHAnsi"/>
          <w:b/>
          <w:bCs/>
        </w:rPr>
        <w:t>A experiência obtida com o Bilhete Único demonstra, inequivocamente, que sua implantação possibilitou aos usuários do transporte coletivo público municipal resolver as duas problemáticas apontadas no final do parágrafo anterior, sendo certo, ainda, que o referido bilhete acabou por resultar em maior segurança para o usuário.</w:t>
      </w:r>
    </w:p>
    <w:p w:rsidR="00585D56" w:rsidP="0017693C" w14:paraId="148D4868" w14:textId="332CA469">
      <w:pPr>
        <w:spacing w:line="240" w:lineRule="auto"/>
        <w:ind w:firstLine="709"/>
        <w:rPr>
          <w:rFonts w:ascii="Arial" w:hAnsi="Arial" w:cs="Arial"/>
          <w:b/>
          <w:bCs/>
        </w:rPr>
      </w:pPr>
      <w:r w:rsidRPr="00357D85">
        <w:rPr>
          <w:rFonts w:cstheme="minorHAnsi"/>
          <w:b/>
          <w:bCs/>
        </w:rPr>
        <w:t xml:space="preserve">   Assim, pretendendo promover a agilidade, economia e segurança daqueles usuários que utilizam, simultaneamente, o transporte público metropolitano e municipal, sob a égide do interesse público envolvido nesta questão, o que poderá ser atestado em audiência pública necessária é que apresentamos tal proposição e contamos com a aprovação dos ilustres vereadores desta Casa</w:t>
      </w:r>
      <w:r w:rsidRPr="00357D85">
        <w:rPr>
          <w:rFonts w:ascii="Arial" w:hAnsi="Arial" w:cs="Arial"/>
          <w:b/>
          <w:bCs/>
        </w:rPr>
        <w:t xml:space="preserve"> </w:t>
      </w:r>
    </w:p>
    <w:p w:rsidR="0017693C" w:rsidP="0017693C" w14:paraId="1C0B56B4" w14:textId="77777777">
      <w:pPr>
        <w:spacing w:line="240" w:lineRule="auto"/>
        <w:ind w:firstLine="709"/>
        <w:rPr>
          <w:rFonts w:cstheme="minorHAnsi"/>
          <w:b/>
          <w:bCs/>
        </w:rPr>
      </w:pPr>
      <w:r>
        <w:rPr>
          <w:rFonts w:cstheme="minorHAnsi"/>
          <w:b/>
          <w:bCs/>
        </w:rPr>
        <w:t>Sala das Sessões 27 de Setembro de 2022</w:t>
      </w:r>
    </w:p>
    <w:p w:rsidR="0017693C" w:rsidP="0017693C" w14:paraId="7A0A095C" w14:textId="77777777">
      <w:pPr>
        <w:spacing w:line="240" w:lineRule="auto"/>
        <w:ind w:firstLine="709"/>
        <w:rPr>
          <w:rFonts w:cstheme="minorHAnsi"/>
          <w:b/>
          <w:bCs/>
        </w:rPr>
      </w:pPr>
    </w:p>
    <w:p w:rsidR="0017693C" w:rsidP="0017693C" w14:paraId="6E1603AF" w14:textId="77777777">
      <w:pPr>
        <w:spacing w:line="240" w:lineRule="auto"/>
        <w:ind w:firstLine="709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RUDINEI LOBO </w:t>
      </w:r>
    </w:p>
    <w:p w:rsidR="0017693C" w:rsidP="0017693C" w14:paraId="5D9834C0" w14:textId="77777777">
      <w:pPr>
        <w:spacing w:line="240" w:lineRule="auto"/>
        <w:ind w:firstLine="709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Vereador </w:t>
      </w:r>
    </w:p>
    <w:permEnd w:id="0"/>
    <w:p w:rsidR="0017693C" w:rsidRPr="00357D85" w:rsidP="0017693C" w14:paraId="173D0C3E" w14:textId="77777777">
      <w:pPr>
        <w:spacing w:line="240" w:lineRule="auto"/>
        <w:ind w:firstLine="709"/>
        <w:rPr>
          <w:rFonts w:cstheme="minorHAnsi"/>
          <w:b/>
          <w:bCs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693C"/>
    <w:rsid w:val="001B3B11"/>
    <w:rsid w:val="00357D85"/>
    <w:rsid w:val="003F5A35"/>
    <w:rsid w:val="004233A8"/>
    <w:rsid w:val="00460A32"/>
    <w:rsid w:val="004B2CC9"/>
    <w:rsid w:val="0051286F"/>
    <w:rsid w:val="00585D56"/>
    <w:rsid w:val="00601B0A"/>
    <w:rsid w:val="00626437"/>
    <w:rsid w:val="00632FA0"/>
    <w:rsid w:val="00686ECD"/>
    <w:rsid w:val="006C41A4"/>
    <w:rsid w:val="006D1E9A"/>
    <w:rsid w:val="007512FF"/>
    <w:rsid w:val="00822396"/>
    <w:rsid w:val="009C5A0C"/>
    <w:rsid w:val="00A06CF2"/>
    <w:rsid w:val="00AE6AEE"/>
    <w:rsid w:val="00B87F55"/>
    <w:rsid w:val="00C00C1E"/>
    <w:rsid w:val="00C36776"/>
    <w:rsid w:val="00C6259F"/>
    <w:rsid w:val="00CB0697"/>
    <w:rsid w:val="00CD6B58"/>
    <w:rsid w:val="00CF401E"/>
    <w:rsid w:val="00D85A15"/>
    <w:rsid w:val="00E603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3953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2022-09-21T17:41:00Z</dcterms:created>
  <dcterms:modified xsi:type="dcterms:W3CDTF">2022-09-21T17:41:00Z</dcterms:modified>
</cp:coreProperties>
</file>