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B6FAE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2257">
        <w:rPr>
          <w:rFonts w:ascii="Arial" w:hAnsi="Arial" w:cs="Arial"/>
          <w:b/>
          <w:sz w:val="24"/>
          <w:szCs w:val="24"/>
          <w:u w:val="single"/>
        </w:rPr>
        <w:t>limpeza e manutenção na Praça do Sol, localizada no bairro Residencial Parque Pavan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98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375"/>
    <w:rsid w:val="00054A18"/>
    <w:rsid w:val="0005509A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A50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1D45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46AD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06E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D786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63E"/>
    <w:rsid w:val="00E83CED"/>
    <w:rsid w:val="00E84E23"/>
    <w:rsid w:val="00E855E9"/>
    <w:rsid w:val="00E86ED6"/>
    <w:rsid w:val="00E87989"/>
    <w:rsid w:val="00EA07D3"/>
    <w:rsid w:val="00EA0D28"/>
    <w:rsid w:val="00EA0F16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AAC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257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B113-22F1-47D2-9429-930FE67D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2022-09-19T12:25:00Z</dcterms:created>
  <dcterms:modified xsi:type="dcterms:W3CDTF">2022-09-19T12:27:00Z</dcterms:modified>
</cp:coreProperties>
</file>