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B31A44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B05055">
        <w:rPr>
          <w:rFonts w:ascii="Times New Roman" w:hAnsi="Times New Roman" w:cs="Times New Roman"/>
          <w:sz w:val="28"/>
          <w:szCs w:val="28"/>
        </w:rPr>
        <w:t>Zuleica Rodrigues da Silva, 5</w:t>
      </w:r>
      <w:r w:rsidR="002430F1">
        <w:rPr>
          <w:rFonts w:ascii="Times New Roman" w:hAnsi="Times New Roman" w:cs="Times New Roman"/>
          <w:sz w:val="28"/>
          <w:szCs w:val="28"/>
        </w:rPr>
        <w:t>10</w:t>
      </w:r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2430F1">
        <w:rPr>
          <w:rFonts w:ascii="Times New Roman" w:hAnsi="Times New Roman" w:cs="Times New Roman"/>
          <w:sz w:val="28"/>
          <w:szCs w:val="28"/>
        </w:rPr>
        <w:t>17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5A85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99B9-885A-4D1B-8A7A-01D9A2D1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2022-09-19T17:05:00Z</dcterms:created>
  <dcterms:modified xsi:type="dcterms:W3CDTF">2022-09-19T17:05:00Z</dcterms:modified>
</cp:coreProperties>
</file>