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F0670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91560">
        <w:rPr>
          <w:rFonts w:ascii="Arial" w:hAnsi="Arial" w:cs="Arial"/>
          <w:sz w:val="24"/>
          <w:szCs w:val="24"/>
        </w:rPr>
        <w:t>r</w:t>
      </w:r>
      <w:r w:rsidR="002977A6">
        <w:rPr>
          <w:rFonts w:ascii="Arial" w:hAnsi="Arial" w:cs="Arial"/>
          <w:sz w:val="24"/>
          <w:szCs w:val="24"/>
        </w:rPr>
        <w:t xml:space="preserve">ua </w:t>
      </w:r>
      <w:r w:rsidR="00891560">
        <w:rPr>
          <w:rFonts w:ascii="Arial" w:hAnsi="Arial" w:cs="Arial"/>
          <w:sz w:val="24"/>
          <w:szCs w:val="24"/>
        </w:rPr>
        <w:t>de ligação entre o bairro Jardim Paulistano 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5A24" w:rsidP="00D65A24" w14:paraId="7361928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1944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4C2A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3C92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5A24"/>
    <w:rsid w:val="00D6674F"/>
    <w:rsid w:val="00D66B68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2261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6B16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2022-09-16T18:05:00Z</dcterms:created>
  <dcterms:modified xsi:type="dcterms:W3CDTF">2022-09-16T18:05:00Z</dcterms:modified>
</cp:coreProperties>
</file>