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83EB77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2E13DC">
        <w:rPr>
          <w:rFonts w:ascii="Arial" w:hAnsi="Arial" w:cs="Arial"/>
          <w:sz w:val="24"/>
          <w:szCs w:val="24"/>
        </w:rPr>
        <w:t>Antônio Martins</w:t>
      </w:r>
      <w:r w:rsidR="00635310">
        <w:rPr>
          <w:rFonts w:ascii="Arial" w:hAnsi="Arial" w:cs="Arial"/>
          <w:sz w:val="24"/>
          <w:szCs w:val="24"/>
        </w:rPr>
        <w:t>, bairro Jardim Paulistano.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F72FD" w:rsidP="002F72FD" w14:paraId="3687924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00933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37218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2FD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A7744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0FC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5F48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5F45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871E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256FB"/>
    <w:rsid w:val="00F26475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2022-09-16T18:03:00Z</dcterms:created>
  <dcterms:modified xsi:type="dcterms:W3CDTF">2022-09-16T18:03:00Z</dcterms:modified>
</cp:coreProperties>
</file>