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C80B0C" w14:paraId="59B6C278" w14:textId="2DD4CBC7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C80B0C">
              <w:rPr>
                <w:rFonts w:ascii="Arial" w:hAnsi="Arial" w:cs="Arial"/>
                <w:b/>
                <w:sz w:val="28"/>
                <w:szCs w:val="24"/>
                <w:u w:val="single"/>
              </w:rPr>
              <w:t>Rua Aldo de Oliveira Miller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das Nações (Nova Veneza)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81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C80B0C">
              <w:rPr>
                <w:rFonts w:ascii="Arial" w:hAnsi="Arial" w:cs="Arial"/>
                <w:b/>
                <w:sz w:val="28"/>
                <w:szCs w:val="24"/>
                <w:u w:val="single"/>
              </w:rPr>
              <w:t>210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4293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A7512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80D59-9DE3-44C6-A82E-DC0A1B6B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2022-09-12T17:26:00Z</dcterms:created>
  <dcterms:modified xsi:type="dcterms:W3CDTF">2022-09-12T17:27:00Z</dcterms:modified>
</cp:coreProperties>
</file>