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58279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7B69AC">
        <w:rPr>
          <w:rFonts w:ascii="Times New Roman" w:hAnsi="Times New Roman" w:cs="Times New Roman"/>
          <w:sz w:val="28"/>
          <w:szCs w:val="28"/>
        </w:rPr>
        <w:t>Vicente Rodrigues, 7</w:t>
      </w:r>
      <w:r w:rsidR="004367C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7B69AC">
        <w:rPr>
          <w:rFonts w:ascii="Times New Roman" w:hAnsi="Times New Roman" w:cs="Times New Roman"/>
          <w:sz w:val="28"/>
          <w:szCs w:val="28"/>
        </w:rPr>
        <w:t>8</w:t>
      </w:r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2E2D"/>
    <w:rsid w:val="0032553D"/>
    <w:rsid w:val="0033513F"/>
    <w:rsid w:val="00384394"/>
    <w:rsid w:val="00396E50"/>
    <w:rsid w:val="003C3412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7E1D-9CDF-41C5-A085-23CFA9A3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2022-09-13T13:32:00Z</dcterms:created>
  <dcterms:modified xsi:type="dcterms:W3CDTF">2022-09-13T13:32:00Z</dcterms:modified>
</cp:coreProperties>
</file>