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14B8E74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Pr="00472634">
        <w:rPr>
          <w:sz w:val="28"/>
          <w:szCs w:val="28"/>
        </w:rPr>
        <w:t>Instalação de semáforo entre o viaduto Antôni</w:t>
      </w:r>
      <w:r w:rsidR="00507100">
        <w:rPr>
          <w:sz w:val="28"/>
          <w:szCs w:val="28"/>
        </w:rPr>
        <w:t xml:space="preserve">o serra e a rua Leonor Miranda </w:t>
      </w:r>
      <w:r w:rsidR="00507100">
        <w:rPr>
          <w:sz w:val="28"/>
          <w:szCs w:val="28"/>
        </w:rPr>
        <w:t>B</w:t>
      </w:r>
      <w:r w:rsidRPr="00472634">
        <w:rPr>
          <w:sz w:val="28"/>
          <w:szCs w:val="28"/>
        </w:rPr>
        <w:t>iancalana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16B96C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90DE5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F90DE5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  <w:bookmarkStart w:id="1" w:name="_GoBack"/>
      <w:bookmarkEnd w:id="1"/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104AAA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9954-C05F-43A1-86C4-061883A2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2021-02-25T18:05:00Z</cp:lastPrinted>
  <dcterms:created xsi:type="dcterms:W3CDTF">2022-09-13T11:54:00Z</dcterms:created>
  <dcterms:modified xsi:type="dcterms:W3CDTF">2022-09-13T11:56:00Z</dcterms:modified>
</cp:coreProperties>
</file>