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RPr="002115E7" w:rsidP="002115E7" w14:paraId="48790117" w14:textId="2EA865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 w:rsidR="002877A5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="00DA42B5">
        <w:rPr>
          <w:rFonts w:ascii="Bookman Old Style" w:hAnsi="Bookman Old Style" w:cs="Arial"/>
          <w:bCs/>
          <w:sz w:val="24"/>
          <w:szCs w:val="24"/>
          <w:lang w:val="pt"/>
        </w:rPr>
        <w:t xml:space="preserve">em </w:t>
      </w:r>
      <w:r w:rsidR="006400DB">
        <w:rPr>
          <w:rFonts w:ascii="Bookman Old Style" w:hAnsi="Bookman Old Style" w:cs="Arial"/>
          <w:bCs/>
          <w:sz w:val="24"/>
          <w:szCs w:val="24"/>
          <w:lang w:val="pt"/>
        </w:rPr>
        <w:t>tod</w:t>
      </w:r>
      <w:r w:rsidR="002115E7">
        <w:rPr>
          <w:rFonts w:ascii="Bookman Old Style" w:hAnsi="Bookman Old Style" w:cs="Arial"/>
          <w:bCs/>
          <w:sz w:val="24"/>
          <w:szCs w:val="24"/>
          <w:lang w:val="pt"/>
        </w:rPr>
        <w:t xml:space="preserve">a a extensão da </w:t>
      </w:r>
      <w:r w:rsidRPr="002115E7" w:rsidR="002115E7">
        <w:rPr>
          <w:rFonts w:ascii="Bookman Old Style" w:hAnsi="Bookman Old Style" w:cs="Arial"/>
          <w:bCs/>
          <w:sz w:val="24"/>
          <w:szCs w:val="24"/>
          <w:lang w:val="pt"/>
        </w:rPr>
        <w:t>Rua Vicente Ferreira da Silva, Altos de Sumaré.</w:t>
      </w:r>
    </w:p>
    <w:p w:rsidR="002877A5" w:rsidRPr="008C3C0D" w:rsidP="008C3C0D" w14:paraId="1560A7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8B6463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15E7">
        <w:rPr>
          <w:rFonts w:ascii="Bookman Old Style" w:hAnsi="Bookman Old Style" w:cs="Arial"/>
          <w:sz w:val="24"/>
          <w:szCs w:val="24"/>
          <w:lang w:val="pt"/>
        </w:rPr>
        <w:t>12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setembro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08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86</cp:revision>
  <dcterms:created xsi:type="dcterms:W3CDTF">2021-06-14T19:22:00Z</dcterms:created>
  <dcterms:modified xsi:type="dcterms:W3CDTF">2022-09-12T23:52:00Z</dcterms:modified>
</cp:coreProperties>
</file>