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1B5" w:rsidRPr="00CD0319" w:rsidP="00D74A9E" w14:paraId="23FCAA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121B5" w:rsidRPr="00CD0319" w:rsidP="00D74A9E" w14:paraId="2F2042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21B5" w:rsidP="00D74A9E" w14:paraId="039B29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2905A89" w14:textId="6A957A6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de </w:t>
      </w:r>
      <w:r w:rsidRPr="00D35FD6">
        <w:rPr>
          <w:rFonts w:eastAsia="Calibri" w:cstheme="minorHAnsi"/>
          <w:b/>
          <w:bCs/>
          <w:sz w:val="24"/>
          <w:szCs w:val="24"/>
        </w:rPr>
        <w:t xml:space="preserve">limpeza e </w:t>
      </w:r>
      <w:r w:rsidR="00202B76">
        <w:rPr>
          <w:rFonts w:eastAsia="Calibri" w:cstheme="minorHAnsi"/>
          <w:b/>
          <w:bCs/>
          <w:sz w:val="24"/>
          <w:szCs w:val="24"/>
        </w:rPr>
        <w:t>retirada de folhagens e galhos</w:t>
      </w:r>
      <w:r>
        <w:rPr>
          <w:rFonts w:eastAsia="Calibri" w:cstheme="minorHAnsi"/>
          <w:sz w:val="24"/>
          <w:szCs w:val="24"/>
        </w:rPr>
        <w:t xml:space="preserve"> na </w:t>
      </w:r>
      <w:r w:rsidRPr="00785F9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202B76" w:rsidR="00202B76">
        <w:rPr>
          <w:rFonts w:eastAsia="Calibri" w:cstheme="minorHAnsi"/>
          <w:noProof/>
          <w:sz w:val="24"/>
          <w:szCs w:val="24"/>
        </w:rPr>
        <w:t>Mogi</w:t>
      </w:r>
      <w:r w:rsidR="00202B76">
        <w:rPr>
          <w:rFonts w:eastAsia="Calibri" w:cstheme="minorHAnsi"/>
          <w:noProof/>
          <w:sz w:val="24"/>
          <w:szCs w:val="24"/>
        </w:rPr>
        <w:t xml:space="preserve"> G</w:t>
      </w:r>
      <w:r w:rsidRPr="00202B76" w:rsidR="00202B76">
        <w:rPr>
          <w:rFonts w:eastAsia="Calibri" w:cstheme="minorHAnsi"/>
          <w:noProof/>
          <w:sz w:val="24"/>
          <w:szCs w:val="24"/>
        </w:rPr>
        <w:t>uaçu</w:t>
      </w:r>
      <w:r>
        <w:rPr>
          <w:rFonts w:eastAsia="Calibri" w:cstheme="minorHAnsi"/>
          <w:sz w:val="24"/>
          <w:szCs w:val="24"/>
        </w:rPr>
        <w:t>,</w:t>
      </w:r>
      <w:r w:rsidR="00D35FD6">
        <w:rPr>
          <w:rFonts w:eastAsia="Calibri" w:cstheme="minorHAnsi"/>
          <w:sz w:val="24"/>
          <w:szCs w:val="24"/>
        </w:rPr>
        <w:t xml:space="preserve"> </w:t>
      </w:r>
      <w:r w:rsidR="00202B76">
        <w:rPr>
          <w:rFonts w:eastAsia="Calibri" w:cstheme="minorHAnsi"/>
          <w:sz w:val="24"/>
          <w:szCs w:val="24"/>
        </w:rPr>
        <w:t xml:space="preserve">no trecho </w:t>
      </w:r>
      <w:r w:rsidRPr="00202B76" w:rsidR="00202B76">
        <w:rPr>
          <w:rFonts w:eastAsia="Calibri" w:cstheme="minorHAnsi"/>
          <w:sz w:val="24"/>
          <w:szCs w:val="24"/>
        </w:rPr>
        <w:t>entre os numerais 121 e 265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202B76" w:rsidR="00202B76">
        <w:rPr>
          <w:rFonts w:eastAsia="Calibri" w:cstheme="minorHAnsi"/>
          <w:noProof/>
          <w:sz w:val="24"/>
          <w:szCs w:val="24"/>
        </w:rPr>
        <w:t>Vila Menuzzo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RPr="008D4C4C" w:rsidP="008D4C4C" w14:paraId="26EE3F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2B76" w:rsidP="008D4C4C" w14:paraId="4E42D751" w14:textId="03781EE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Após reclamações de munícipes e diligência realizada no local, constatamos a necessidade dos serviços citados</w:t>
      </w:r>
      <w:r>
        <w:rPr>
          <w:rFonts w:eastAsia="Calibri" w:cstheme="minorHAnsi"/>
          <w:sz w:val="24"/>
          <w:szCs w:val="24"/>
        </w:rPr>
        <w:t xml:space="preserve">, </w:t>
      </w:r>
      <w:r w:rsidRPr="008D4C4C">
        <w:rPr>
          <w:rFonts w:eastAsia="Calibri" w:cstheme="minorHAnsi"/>
          <w:sz w:val="24"/>
          <w:szCs w:val="24"/>
        </w:rPr>
        <w:t xml:space="preserve">uma vez que a </w:t>
      </w:r>
      <w:r>
        <w:rPr>
          <w:rFonts w:eastAsia="Calibri" w:cstheme="minorHAnsi"/>
          <w:sz w:val="24"/>
          <w:szCs w:val="24"/>
        </w:rPr>
        <w:t xml:space="preserve">via se encontra repleta de folhagens e galhos caídos no chão, comprometendo </w:t>
      </w:r>
      <w:r w:rsidR="00710AB3">
        <w:rPr>
          <w:rFonts w:eastAsia="Calibri" w:cstheme="minorHAnsi"/>
          <w:sz w:val="24"/>
          <w:szCs w:val="24"/>
        </w:rPr>
        <w:t xml:space="preserve">a visualização do solo por parte de condutores de veículos, além de prejudicar </w:t>
      </w:r>
      <w:r>
        <w:rPr>
          <w:rFonts w:eastAsia="Calibri" w:cstheme="minorHAnsi"/>
          <w:sz w:val="24"/>
          <w:szCs w:val="24"/>
        </w:rPr>
        <w:t>o bem estar dos moradores</w:t>
      </w:r>
      <w:r w:rsidR="00710AB3">
        <w:rPr>
          <w:rFonts w:eastAsia="Calibri" w:cstheme="minorHAnsi"/>
          <w:sz w:val="24"/>
          <w:szCs w:val="24"/>
        </w:rPr>
        <w:t xml:space="preserve"> da região</w:t>
      </w:r>
      <w:r>
        <w:rPr>
          <w:rFonts w:eastAsia="Calibri" w:cstheme="minorHAnsi"/>
          <w:sz w:val="24"/>
          <w:szCs w:val="24"/>
        </w:rPr>
        <w:t xml:space="preserve"> e</w:t>
      </w:r>
      <w:r w:rsidR="00710AB3">
        <w:rPr>
          <w:rFonts w:eastAsia="Calibri" w:cstheme="minorHAnsi"/>
          <w:sz w:val="24"/>
          <w:szCs w:val="24"/>
        </w:rPr>
        <w:t xml:space="preserve"> de causar riscos de entupimento da rede de escoamento de águas pluviais.</w:t>
      </w:r>
      <w:r>
        <w:rPr>
          <w:rFonts w:eastAsia="Calibri" w:cstheme="minorHAnsi"/>
          <w:sz w:val="24"/>
          <w:szCs w:val="24"/>
        </w:rPr>
        <w:t xml:space="preserve">  </w:t>
      </w:r>
    </w:p>
    <w:p w:rsidR="00F121B5" w:rsidP="008D4C4C" w14:paraId="0CB7BA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F7E3D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P="00D74A9E" w14:paraId="290C06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121B5" w:rsidRPr="00CD0319" w:rsidP="00D74A9E" w14:paraId="4D4F9F7E" w14:textId="1E91B3A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14639">
        <w:rPr>
          <w:rFonts w:eastAsia="Calibri" w:cstheme="minorHAnsi"/>
          <w:sz w:val="24"/>
          <w:szCs w:val="24"/>
        </w:rPr>
        <w:t>12</w:t>
      </w:r>
      <w:r w:rsidR="00CA50C0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121B5" w:rsidP="00D74A9E" w14:paraId="02A68F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P="00D74A9E" w14:paraId="4AC9A2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346775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000810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121B5" w:rsidP="00D74A9E" w14:paraId="505D8D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121B5" w:rsidRPr="00CD0319" w:rsidP="00D74A9E" w14:paraId="301CB1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121B5" w14:paraId="57CA934A" w14:textId="77777777">
      <w:pPr>
        <w:sectPr w:rsidSect="00F121B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121B5" w14:paraId="11816031" w14:textId="77777777"/>
    <w:sectPr w:rsidSect="00F121B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DA2D0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07512B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121B5" w:rsidRPr="006D1E9A" w:rsidP="006D1E9A" w14:paraId="500D4A5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E173F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5B3B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028CF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8B650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645F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1B1443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726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45EA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9374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5921"/>
    <w:rsid w:val="001331E3"/>
    <w:rsid w:val="001626DB"/>
    <w:rsid w:val="0016724F"/>
    <w:rsid w:val="001E2855"/>
    <w:rsid w:val="001E5B6F"/>
    <w:rsid w:val="00202B76"/>
    <w:rsid w:val="002F34D0"/>
    <w:rsid w:val="004451D6"/>
    <w:rsid w:val="00462552"/>
    <w:rsid w:val="004D246E"/>
    <w:rsid w:val="004E716B"/>
    <w:rsid w:val="004F197C"/>
    <w:rsid w:val="005B762F"/>
    <w:rsid w:val="00626437"/>
    <w:rsid w:val="006D1E9A"/>
    <w:rsid w:val="00710AB3"/>
    <w:rsid w:val="00712452"/>
    <w:rsid w:val="00785F99"/>
    <w:rsid w:val="007E4B1F"/>
    <w:rsid w:val="008D4C4C"/>
    <w:rsid w:val="00914639"/>
    <w:rsid w:val="00944C92"/>
    <w:rsid w:val="009D123B"/>
    <w:rsid w:val="00A83859"/>
    <w:rsid w:val="00AA7A18"/>
    <w:rsid w:val="00BB5BEF"/>
    <w:rsid w:val="00BD5328"/>
    <w:rsid w:val="00C55DE0"/>
    <w:rsid w:val="00CA50C0"/>
    <w:rsid w:val="00CC1EA8"/>
    <w:rsid w:val="00CD0319"/>
    <w:rsid w:val="00D35FD6"/>
    <w:rsid w:val="00D74A9E"/>
    <w:rsid w:val="00DD53D3"/>
    <w:rsid w:val="00E72165"/>
    <w:rsid w:val="00F121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2022-09-09T13:16:00Z</dcterms:created>
  <dcterms:modified xsi:type="dcterms:W3CDTF">2022-09-12T16:50:00Z</dcterms:modified>
</cp:coreProperties>
</file>