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342BB0" w14:paraId="426E6339" w14:textId="2A866A20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 w:rsidR="004341DF">
        <w:rPr>
          <w:rFonts w:ascii="Arial" w:hAnsi="Arial" w:cs="Arial"/>
          <w:b/>
          <w:sz w:val="25"/>
          <w:szCs w:val="25"/>
        </w:rPr>
        <w:t>30</w:t>
      </w:r>
      <w:r>
        <w:rPr>
          <w:rFonts w:ascii="Arial" w:hAnsi="Arial" w:cs="Arial"/>
          <w:b/>
          <w:sz w:val="25"/>
          <w:szCs w:val="25"/>
        </w:rPr>
        <w:t xml:space="preserve"> DE </w:t>
      </w:r>
      <w:r w:rsidR="004341DF">
        <w:rPr>
          <w:rFonts w:ascii="Arial" w:hAnsi="Arial" w:cs="Arial"/>
          <w:b/>
          <w:sz w:val="25"/>
          <w:szCs w:val="25"/>
        </w:rPr>
        <w:t>AGOST</w:t>
      </w:r>
      <w:r>
        <w:rPr>
          <w:rFonts w:ascii="Arial" w:hAnsi="Arial" w:cs="Arial"/>
          <w:b/>
          <w:sz w:val="25"/>
          <w:szCs w:val="25"/>
        </w:rPr>
        <w:t>O</w:t>
      </w:r>
      <w:r w:rsidRPr="00F52593">
        <w:rPr>
          <w:rFonts w:ascii="Arial" w:hAnsi="Arial" w:cs="Arial"/>
          <w:b/>
          <w:sz w:val="25"/>
          <w:szCs w:val="25"/>
        </w:rPr>
        <w:t xml:space="preserve"> DE 202</w:t>
      </w:r>
      <w:r w:rsidR="004341DF">
        <w:rPr>
          <w:rFonts w:ascii="Arial" w:hAnsi="Arial" w:cs="Arial"/>
          <w:b/>
          <w:sz w:val="25"/>
          <w:szCs w:val="25"/>
        </w:rPr>
        <w:t>2</w:t>
      </w:r>
      <w:r>
        <w:rPr>
          <w:rFonts w:ascii="Arial" w:hAnsi="Arial" w:cs="Arial"/>
          <w:b/>
          <w:sz w:val="25"/>
          <w:szCs w:val="25"/>
        </w:rPr>
        <w:t>.</w:t>
      </w:r>
    </w:p>
    <w:p w:rsidR="00903D23" w:rsidP="00C33D46" w14:paraId="2D4A571D" w14:textId="77777777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</w:p>
    <w:p w:rsidR="00B96A7E" w:rsidRPr="000319CE" w:rsidP="00C33D46" w14:paraId="44DB3024" w14:textId="37B1710A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319CE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0319CE" w:rsidR="00654E9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>0</w:t>
      </w:r>
      <w:r w:rsidR="001406A4">
        <w:rPr>
          <w:rFonts w:ascii="Arial" w:hAnsi="Arial" w:cs="Arial"/>
          <w:b/>
          <w:bCs/>
          <w:spacing w:val="2"/>
          <w:sz w:val="24"/>
          <w:szCs w:val="24"/>
        </w:rPr>
        <w:t>6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d</w:t>
      </w:r>
      <w:r w:rsidRPr="000319CE" w:rsidR="0007166F">
        <w:rPr>
          <w:rFonts w:ascii="Arial" w:hAnsi="Arial" w:cs="Arial"/>
          <w:b/>
          <w:bCs/>
          <w:spacing w:val="2"/>
          <w:sz w:val="24"/>
          <w:szCs w:val="24"/>
        </w:rPr>
        <w:t xml:space="preserve">o bairro 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>Vila Operária</w:t>
      </w:r>
      <w:r w:rsidRPr="000319CE" w:rsidR="00032F69">
        <w:rPr>
          <w:rFonts w:ascii="Arial" w:hAnsi="Arial" w:cs="Arial"/>
          <w:b/>
          <w:bCs/>
          <w:spacing w:val="2"/>
          <w:sz w:val="24"/>
          <w:szCs w:val="24"/>
        </w:rPr>
        <w:t xml:space="preserve"> e Popular</w:t>
      </w:r>
      <w:r w:rsidRPr="000319CE" w:rsidR="00AB7A19">
        <w:rPr>
          <w:rFonts w:ascii="Arial" w:hAnsi="Arial" w:cs="Arial"/>
          <w:b/>
          <w:bCs/>
          <w:spacing w:val="2"/>
          <w:sz w:val="24"/>
          <w:szCs w:val="24"/>
        </w:rPr>
        <w:t xml:space="preserve"> de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0319CE"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0319CE" w:rsidR="000319CE">
        <w:rPr>
          <w:rFonts w:ascii="Arial" w:hAnsi="Arial" w:cs="Arial"/>
          <w:b/>
          <w:bCs/>
          <w:sz w:val="24"/>
          <w:szCs w:val="24"/>
        </w:rPr>
        <w:t>Arionaldo Ângelo de Menezes</w:t>
      </w:r>
      <w:r w:rsidRPr="000319CE" w:rsidR="004A4189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0319CE" w:rsidR="00432026">
        <w:rPr>
          <w:rFonts w:ascii="Arial" w:hAnsi="Arial" w:cs="Arial"/>
          <w:b/>
          <w:bCs/>
          <w:sz w:val="24"/>
          <w:szCs w:val="24"/>
        </w:rPr>
        <w:t>.</w:t>
      </w:r>
    </w:p>
    <w:p w:rsidR="00342BB0" w:rsidP="00342BB0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4069BB" w14:paraId="026C5B36" w14:textId="48C0BA09">
      <w:pPr>
        <w:shd w:val="clear" w:color="auto" w:fill="FFFFFF"/>
        <w:spacing w:before="240" w:after="24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4069BB" w:rsidP="004B6EC7" w14:paraId="2F54ABC1" w14:textId="24987A66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>0</w:t>
      </w:r>
      <w:r w:rsidR="00903D23">
        <w:rPr>
          <w:rFonts w:ascii="Arial" w:eastAsia="Times New Roman" w:hAnsi="Arial" w:cs="Arial"/>
          <w:spacing w:val="2"/>
          <w:sz w:val="24"/>
          <w:szCs w:val="24"/>
          <w:lang w:eastAsia="pt-BR"/>
        </w:rPr>
        <w:t>6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bairro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="00FC021A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0319CE" w:rsidR="00903D23">
        <w:rPr>
          <w:rFonts w:ascii="Arial" w:hAnsi="Arial" w:cs="Arial"/>
          <w:b/>
          <w:bCs/>
          <w:sz w:val="24"/>
          <w:szCs w:val="24"/>
        </w:rPr>
        <w:t>Arionaldo Ângelo de Menezes</w:t>
      </w:r>
      <w:r w:rsidR="00FC021A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590144" w:rsidR="00590144">
        <w:rPr>
          <w:rFonts w:ascii="Arial" w:hAnsi="Arial" w:cs="Arial"/>
          <w:b/>
          <w:bCs/>
          <w:spacing w:val="2"/>
          <w:sz w:val="24"/>
          <w:szCs w:val="24"/>
        </w:rPr>
        <w:t>.</w:t>
      </w:r>
    </w:p>
    <w:p w:rsidR="000319CE" w:rsidP="00390225" w14:paraId="5707988B" w14:textId="3A9DDD78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Parágrafo Único</w:t>
      </w:r>
      <w:r w:rsidR="007D7195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: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</w:t>
      </w:r>
      <w:r w:rsidR="00E309C2">
        <w:rPr>
          <w:rFonts w:ascii="Arial" w:eastAsia="Times New Roman" w:hAnsi="Arial" w:cs="Arial"/>
          <w:spacing w:val="2"/>
          <w:sz w:val="24"/>
          <w:szCs w:val="24"/>
          <w:lang w:eastAsia="pt-BR"/>
        </w:rPr>
        <w:t>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ua ora denominada tem início na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“Rua</w:t>
      </w:r>
      <w:r w:rsidR="00C83C4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390225">
        <w:rPr>
          <w:rFonts w:ascii="Arial" w:eastAsia="Times New Roman" w:hAnsi="Arial" w:cs="Arial"/>
          <w:spacing w:val="2"/>
          <w:sz w:val="24"/>
          <w:szCs w:val="24"/>
          <w:lang w:eastAsia="pt-BR"/>
        </w:rPr>
        <w:t>Um</w:t>
      </w:r>
      <w:r w:rsidR="00282E5B">
        <w:rPr>
          <w:rFonts w:ascii="Arial" w:eastAsia="Times New Roman" w:hAnsi="Arial" w:cs="Arial"/>
          <w:spacing w:val="2"/>
          <w:sz w:val="24"/>
          <w:szCs w:val="24"/>
          <w:lang w:eastAsia="pt-BR"/>
        </w:rPr>
        <w:t>” da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 término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na “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Rua</w:t>
      </w:r>
      <w:r w:rsidR="00C83C4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39022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Onze”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342BB0" w:rsidP="002E6CF5" w14:paraId="147E7C8E" w14:textId="61E2722F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298312EA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4069BB">
        <w:rPr>
          <w:rFonts w:ascii="Arial" w:hAnsi="Arial" w:cs="Arial"/>
          <w:sz w:val="25"/>
          <w:szCs w:val="25"/>
        </w:rPr>
        <w:t xml:space="preserve">30 de agosto </w:t>
      </w:r>
      <w:r w:rsidRPr="00F52593">
        <w:rPr>
          <w:rFonts w:ascii="Arial" w:hAnsi="Arial" w:cs="Arial"/>
          <w:sz w:val="25"/>
          <w:szCs w:val="25"/>
        </w:rPr>
        <w:t>de 202</w:t>
      </w:r>
      <w:r w:rsidR="004069BB">
        <w:rPr>
          <w:rFonts w:ascii="Arial" w:hAnsi="Arial" w:cs="Arial"/>
          <w:sz w:val="25"/>
          <w:szCs w:val="25"/>
        </w:rPr>
        <w:t>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P="00342BB0" w14:paraId="1C5F0419" w14:textId="034B910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P="00342BB0" w14:paraId="0507C67D" w14:textId="16565014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RPr="00F52593" w:rsidP="00342BB0" w14:paraId="084ACF40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7A4F523F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A81F70" w:rsidP="00342BB0" w14:paraId="7526FE69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A81F70" w:rsidP="00342BB0" w14:paraId="7CC74268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16C3022A" w14:textId="4D849611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4316B2" w:rsidRPr="00F52593" w:rsidP="00342BB0" w14:paraId="727DE9DB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</w:p>
    <w:p w:rsidR="00654E97" w:rsidP="00654E97" w14:paraId="65E2D2D8" w14:textId="6D864D5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</w:t>
      </w:r>
      <w:r w:rsidR="007D7195">
        <w:rPr>
          <w:rFonts w:ascii="Arial" w:hAnsi="Arial" w:cs="Arial"/>
          <w:sz w:val="24"/>
          <w:szCs w:val="24"/>
        </w:rPr>
        <w:t>0</w:t>
      </w:r>
      <w:r w:rsidR="00DD5E25">
        <w:rPr>
          <w:rFonts w:ascii="Arial" w:hAnsi="Arial" w:cs="Arial"/>
          <w:sz w:val="24"/>
          <w:szCs w:val="24"/>
        </w:rPr>
        <w:t>6</w:t>
      </w:r>
      <w:r w:rsidR="007D71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="007D7195">
        <w:rPr>
          <w:rFonts w:ascii="Arial" w:hAnsi="Arial" w:cs="Arial"/>
          <w:sz w:val="24"/>
          <w:szCs w:val="24"/>
        </w:rPr>
        <w:t xml:space="preserve">bairro Vila Operária </w:t>
      </w:r>
      <w:r w:rsidR="00032F69">
        <w:rPr>
          <w:rFonts w:ascii="Arial" w:hAnsi="Arial" w:cs="Arial"/>
          <w:sz w:val="24"/>
          <w:szCs w:val="24"/>
        </w:rPr>
        <w:t xml:space="preserve">e Popular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0319CE" w:rsidR="000C7008">
        <w:rPr>
          <w:rFonts w:ascii="Arial" w:hAnsi="Arial" w:cs="Arial"/>
          <w:b/>
          <w:bCs/>
          <w:sz w:val="24"/>
          <w:szCs w:val="24"/>
        </w:rPr>
        <w:t>Arionaldo Ângelo de Menezes</w:t>
      </w:r>
      <w:r w:rsidR="005720F5">
        <w:rPr>
          <w:rFonts w:ascii="Arial" w:hAnsi="Arial" w:cs="Arial"/>
          <w:b/>
          <w:bCs/>
          <w:sz w:val="24"/>
          <w:szCs w:val="24"/>
        </w:rPr>
        <w:t>.</w:t>
      </w:r>
    </w:p>
    <w:p w:rsidR="00654E97" w:rsidP="00654E97" w14:paraId="49BFA18D" w14:textId="10C0E83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Vila Operária</w:t>
      </w:r>
      <w:r w:rsidR="00C7194B">
        <w:rPr>
          <w:rFonts w:ascii="Arial" w:hAnsi="Arial" w:cs="Arial"/>
          <w:sz w:val="24"/>
          <w:szCs w:val="24"/>
        </w:rPr>
        <w:t xml:space="preserve"> e Popular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nasceu da luta por moradia de centenas de famílias sumareenses que ocuparam, em 20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, uma área de aproximadamente </w:t>
      </w:r>
      <w:r>
        <w:rPr>
          <w:rFonts w:ascii="Arial" w:hAnsi="Arial" w:cs="Arial"/>
          <w:sz w:val="24"/>
          <w:szCs w:val="24"/>
        </w:rPr>
        <w:t xml:space="preserve">100 mil metros quadrados </w:t>
      </w:r>
      <w:r>
        <w:rPr>
          <w:rFonts w:ascii="Arial" w:hAnsi="Arial" w:cs="Arial"/>
          <w:sz w:val="24"/>
          <w:szCs w:val="24"/>
        </w:rPr>
        <w:t>na região d</w:t>
      </w:r>
      <w:r>
        <w:rPr>
          <w:rFonts w:ascii="Arial" w:hAnsi="Arial" w:cs="Arial"/>
          <w:sz w:val="24"/>
          <w:szCs w:val="24"/>
        </w:rPr>
        <w:t>a Área Cura,</w:t>
      </w:r>
      <w:r w:rsidR="007353D2">
        <w:rPr>
          <w:rFonts w:ascii="Arial" w:hAnsi="Arial" w:cs="Arial"/>
          <w:sz w:val="24"/>
          <w:szCs w:val="24"/>
        </w:rPr>
        <w:t xml:space="preserve"> cujo terreno era </w:t>
      </w:r>
      <w:r w:rsidR="00C7194B">
        <w:rPr>
          <w:rFonts w:ascii="Arial" w:hAnsi="Arial" w:cs="Arial"/>
          <w:sz w:val="24"/>
          <w:szCs w:val="24"/>
        </w:rPr>
        <w:t>de propriedade da f</w:t>
      </w:r>
      <w:r w:rsidR="007353D2">
        <w:rPr>
          <w:rFonts w:ascii="Arial" w:hAnsi="Arial" w:cs="Arial"/>
          <w:sz w:val="24"/>
          <w:szCs w:val="24"/>
        </w:rPr>
        <w:t xml:space="preserve">ábrica Flaskô, </w:t>
      </w:r>
      <w:r w:rsidR="00C7194B">
        <w:rPr>
          <w:rFonts w:ascii="Arial" w:hAnsi="Arial" w:cs="Arial"/>
          <w:sz w:val="24"/>
          <w:szCs w:val="24"/>
        </w:rPr>
        <w:t>que estava sob controle operário desde 2003.</w:t>
      </w:r>
    </w:p>
    <w:p w:rsidR="00306FFB" w:rsidP="00306FFB" w14:paraId="2104FEEE" w14:textId="336E995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nome da referida rua presta </w:t>
      </w:r>
      <w:r w:rsidRPr="00FC28AB">
        <w:rPr>
          <w:rFonts w:ascii="Arial" w:hAnsi="Arial" w:cs="Arial"/>
          <w:sz w:val="24"/>
          <w:szCs w:val="24"/>
        </w:rPr>
        <w:t xml:space="preserve">homenagem a </w:t>
      </w:r>
      <w:r w:rsidRPr="00511D29" w:rsidR="00585F86">
        <w:rPr>
          <w:rFonts w:ascii="Arial" w:hAnsi="Arial" w:cs="Arial"/>
          <w:sz w:val="24"/>
          <w:szCs w:val="24"/>
        </w:rPr>
        <w:t>Arionaldo Ângelo de Menezes</w:t>
      </w:r>
      <w:r>
        <w:rPr>
          <w:rFonts w:ascii="Arial" w:hAnsi="Arial" w:cs="Arial"/>
          <w:sz w:val="24"/>
          <w:szCs w:val="24"/>
        </w:rPr>
        <w:t>,</w:t>
      </w:r>
      <w:r w:rsidR="005967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militante do movimento das fábricas ocupadas, do movimento operário e com vinculação estreita com a experiência da Fábrica Ocupada Flaskô.</w:t>
      </w:r>
      <w:r>
        <w:rPr>
          <w:rFonts w:ascii="Arial" w:hAnsi="Arial" w:cs="Arial"/>
          <w:sz w:val="24"/>
          <w:szCs w:val="24"/>
        </w:rPr>
        <w:t xml:space="preserve"> Faleceu em</w:t>
      </w:r>
      <w:r w:rsidR="000D5FEF">
        <w:rPr>
          <w:rFonts w:ascii="Arial" w:hAnsi="Arial" w:cs="Arial"/>
          <w:sz w:val="24"/>
          <w:szCs w:val="24"/>
        </w:rPr>
        <w:t xml:space="preserve"> </w:t>
      </w:r>
      <w:r w:rsidR="00F135CE">
        <w:rPr>
          <w:rFonts w:ascii="Arial" w:hAnsi="Arial" w:cs="Arial"/>
          <w:sz w:val="24"/>
          <w:szCs w:val="24"/>
        </w:rPr>
        <w:t xml:space="preserve">setembro </w:t>
      </w:r>
      <w:r w:rsidR="000D5FEF">
        <w:rPr>
          <w:rFonts w:ascii="Arial" w:hAnsi="Arial" w:cs="Arial"/>
          <w:sz w:val="24"/>
          <w:szCs w:val="24"/>
        </w:rPr>
        <w:t>de 2014</w:t>
      </w:r>
      <w:r w:rsidR="00CC29BA">
        <w:rPr>
          <w:rFonts w:ascii="Arial" w:hAnsi="Arial" w:cs="Arial"/>
          <w:sz w:val="24"/>
          <w:szCs w:val="24"/>
        </w:rPr>
        <w:t>.</w:t>
      </w:r>
    </w:p>
    <w:p w:rsidR="00654E97" w:rsidP="00306FFB" w14:paraId="5F2423B2" w14:textId="4695645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</w:t>
      </w:r>
      <w:r w:rsidR="00306F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Brasil, e agora reconhecida como mais um bairro da cidade de Sumaré, este parlamentar submete à apreciação desta Casa e conta com o apoio dos nobres pares para a aprovação do presente Projeto de Lei.</w:t>
      </w:r>
    </w:p>
    <w:p w:rsidR="00FC28AB" w:rsidP="00342BB0" w14:paraId="3653FA47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P="00342BB0" w14:paraId="11025D72" w14:textId="47F25281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 w:rsidR="00306FF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06FFB">
        <w:rPr>
          <w:rFonts w:ascii="Arial" w:hAnsi="Arial" w:cs="Arial"/>
          <w:sz w:val="24"/>
          <w:szCs w:val="24"/>
        </w:rPr>
        <w:t xml:space="preserve">agosto de </w:t>
      </w:r>
      <w:r w:rsidRPr="00157EB7">
        <w:rPr>
          <w:rFonts w:ascii="Arial" w:hAnsi="Arial" w:cs="Arial"/>
          <w:sz w:val="24"/>
          <w:szCs w:val="24"/>
        </w:rPr>
        <w:t>202</w:t>
      </w:r>
      <w:r w:rsidR="00306FFB">
        <w:rPr>
          <w:rFonts w:ascii="Arial" w:hAnsi="Arial" w:cs="Arial"/>
          <w:sz w:val="24"/>
          <w:szCs w:val="24"/>
        </w:rPr>
        <w:t>2</w:t>
      </w:r>
      <w:r w:rsidRPr="00157EB7">
        <w:rPr>
          <w:rFonts w:ascii="Arial" w:hAnsi="Arial" w:cs="Arial"/>
          <w:sz w:val="24"/>
          <w:szCs w:val="24"/>
        </w:rPr>
        <w:t>.</w:t>
      </w:r>
    </w:p>
    <w:p w:rsidR="00590144" w:rsidP="00342BB0" w14:paraId="0AD2DA73" w14:textId="4EB5405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FC28AB" w:rsidRPr="00157EB7" w:rsidP="00342BB0" w14:paraId="1A7265E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RPr="00F52593" w:rsidP="00342BB0" w14:paraId="5F36088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36F232E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0497BE89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9CE"/>
    <w:rsid w:val="00032F69"/>
    <w:rsid w:val="0007166F"/>
    <w:rsid w:val="000C2EB1"/>
    <w:rsid w:val="000C7008"/>
    <w:rsid w:val="000D2BDC"/>
    <w:rsid w:val="000D5FEF"/>
    <w:rsid w:val="00104AAA"/>
    <w:rsid w:val="001406A4"/>
    <w:rsid w:val="0014071F"/>
    <w:rsid w:val="0015657E"/>
    <w:rsid w:val="00156CF8"/>
    <w:rsid w:val="00157EB7"/>
    <w:rsid w:val="001D24FF"/>
    <w:rsid w:val="00275B60"/>
    <w:rsid w:val="00282E5B"/>
    <w:rsid w:val="002E6CF5"/>
    <w:rsid w:val="00306FFB"/>
    <w:rsid w:val="00340F8F"/>
    <w:rsid w:val="00342BB0"/>
    <w:rsid w:val="00390225"/>
    <w:rsid w:val="004069BB"/>
    <w:rsid w:val="004316B2"/>
    <w:rsid w:val="00432026"/>
    <w:rsid w:val="004341DF"/>
    <w:rsid w:val="00460A32"/>
    <w:rsid w:val="004A4189"/>
    <w:rsid w:val="004B2CC9"/>
    <w:rsid w:val="004B6EC7"/>
    <w:rsid w:val="00511D29"/>
    <w:rsid w:val="0051286F"/>
    <w:rsid w:val="0052275A"/>
    <w:rsid w:val="005720F5"/>
    <w:rsid w:val="00585F86"/>
    <w:rsid w:val="00590144"/>
    <w:rsid w:val="00596779"/>
    <w:rsid w:val="005F7EF9"/>
    <w:rsid w:val="00601B0A"/>
    <w:rsid w:val="00626437"/>
    <w:rsid w:val="00632FA0"/>
    <w:rsid w:val="00636AF5"/>
    <w:rsid w:val="00654E97"/>
    <w:rsid w:val="00685362"/>
    <w:rsid w:val="006C41A4"/>
    <w:rsid w:val="006D1E9A"/>
    <w:rsid w:val="007353D2"/>
    <w:rsid w:val="00784BD4"/>
    <w:rsid w:val="007D7195"/>
    <w:rsid w:val="00822396"/>
    <w:rsid w:val="00903D23"/>
    <w:rsid w:val="00A06CF2"/>
    <w:rsid w:val="00A81F70"/>
    <w:rsid w:val="00AB7A19"/>
    <w:rsid w:val="00AD04BB"/>
    <w:rsid w:val="00AE6AEE"/>
    <w:rsid w:val="00AF2E32"/>
    <w:rsid w:val="00B96A7E"/>
    <w:rsid w:val="00C00C1E"/>
    <w:rsid w:val="00C23C6D"/>
    <w:rsid w:val="00C33D46"/>
    <w:rsid w:val="00C36776"/>
    <w:rsid w:val="00C7194B"/>
    <w:rsid w:val="00C83C49"/>
    <w:rsid w:val="00CC29BA"/>
    <w:rsid w:val="00CD6B58"/>
    <w:rsid w:val="00CF401E"/>
    <w:rsid w:val="00DB38CE"/>
    <w:rsid w:val="00DD5E25"/>
    <w:rsid w:val="00E309C2"/>
    <w:rsid w:val="00E417F4"/>
    <w:rsid w:val="00F135CE"/>
    <w:rsid w:val="00F52593"/>
    <w:rsid w:val="00FA4BD3"/>
    <w:rsid w:val="00FC021A"/>
    <w:rsid w:val="00FC28AB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table" w:styleId="TableGrid">
    <w:name w:val="Table Grid"/>
    <w:basedOn w:val="TableNormal"/>
    <w:uiPriority w:val="39"/>
    <w:locked/>
    <w:rsid w:val="00B9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280</Words>
  <Characters>1516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72</cp:revision>
  <cp:lastPrinted>2021-02-25T18:05:00Z</cp:lastPrinted>
  <dcterms:created xsi:type="dcterms:W3CDTF">2021-10-25T19:39:00Z</dcterms:created>
  <dcterms:modified xsi:type="dcterms:W3CDTF">2022-08-30T18:50:00Z</dcterms:modified>
</cp:coreProperties>
</file>