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42BB0" w:rsidRPr="00F52593" w:rsidP="00342BB0" w14:paraId="6D0DB890" w14:textId="77777777">
      <w:pPr>
        <w:spacing w:before="240" w:after="240"/>
        <w:ind w:firstLine="851"/>
        <w:jc w:val="both"/>
        <w:rPr>
          <w:rFonts w:ascii="Arial" w:hAnsi="Arial" w:cs="Arial"/>
          <w:sz w:val="25"/>
          <w:szCs w:val="25"/>
        </w:rPr>
      </w:pPr>
      <w:permStart w:id="0" w:edGrp="everyone"/>
    </w:p>
    <w:p w:rsidR="00342BB0" w:rsidRPr="00F52593" w:rsidP="00342BB0" w14:paraId="426E6339" w14:textId="2A866A20">
      <w:pPr>
        <w:tabs>
          <w:tab w:val="left" w:pos="993"/>
        </w:tabs>
        <w:spacing w:before="240" w:after="240" w:line="360" w:lineRule="auto"/>
        <w:ind w:firstLine="851"/>
        <w:jc w:val="right"/>
        <w:rPr>
          <w:rFonts w:ascii="Arial" w:hAnsi="Arial" w:cs="Arial"/>
          <w:b/>
          <w:sz w:val="25"/>
          <w:szCs w:val="25"/>
        </w:rPr>
      </w:pPr>
      <w:r w:rsidRPr="00F52593">
        <w:rPr>
          <w:rFonts w:ascii="Arial" w:hAnsi="Arial" w:cs="Arial"/>
          <w:b/>
          <w:sz w:val="25"/>
          <w:szCs w:val="25"/>
        </w:rPr>
        <w:t xml:space="preserve">PROJETO DE LEI N° _____ DE </w:t>
      </w:r>
      <w:r w:rsidR="004341DF">
        <w:rPr>
          <w:rFonts w:ascii="Arial" w:hAnsi="Arial" w:cs="Arial"/>
          <w:b/>
          <w:sz w:val="25"/>
          <w:szCs w:val="25"/>
        </w:rPr>
        <w:t>30</w:t>
      </w:r>
      <w:r>
        <w:rPr>
          <w:rFonts w:ascii="Arial" w:hAnsi="Arial" w:cs="Arial"/>
          <w:b/>
          <w:sz w:val="25"/>
          <w:szCs w:val="25"/>
        </w:rPr>
        <w:t xml:space="preserve"> DE </w:t>
      </w:r>
      <w:r w:rsidR="004341DF">
        <w:rPr>
          <w:rFonts w:ascii="Arial" w:hAnsi="Arial" w:cs="Arial"/>
          <w:b/>
          <w:sz w:val="25"/>
          <w:szCs w:val="25"/>
        </w:rPr>
        <w:t>AGOST</w:t>
      </w:r>
      <w:r>
        <w:rPr>
          <w:rFonts w:ascii="Arial" w:hAnsi="Arial" w:cs="Arial"/>
          <w:b/>
          <w:sz w:val="25"/>
          <w:szCs w:val="25"/>
        </w:rPr>
        <w:t>O</w:t>
      </w:r>
      <w:r w:rsidRPr="00F52593">
        <w:rPr>
          <w:rFonts w:ascii="Arial" w:hAnsi="Arial" w:cs="Arial"/>
          <w:b/>
          <w:sz w:val="25"/>
          <w:szCs w:val="25"/>
        </w:rPr>
        <w:t xml:space="preserve"> DE 202</w:t>
      </w:r>
      <w:r w:rsidR="004341DF">
        <w:rPr>
          <w:rFonts w:ascii="Arial" w:hAnsi="Arial" w:cs="Arial"/>
          <w:b/>
          <w:sz w:val="25"/>
          <w:szCs w:val="25"/>
        </w:rPr>
        <w:t>2</w:t>
      </w:r>
      <w:r>
        <w:rPr>
          <w:rFonts w:ascii="Arial" w:hAnsi="Arial" w:cs="Arial"/>
          <w:b/>
          <w:sz w:val="25"/>
          <w:szCs w:val="25"/>
        </w:rPr>
        <w:t>.</w:t>
      </w:r>
    </w:p>
    <w:p w:rsidR="00342BB0" w:rsidRPr="00F52593" w:rsidP="00342BB0" w14:paraId="1FE165BD" w14:textId="77777777">
      <w:pPr>
        <w:tabs>
          <w:tab w:val="left" w:pos="993"/>
        </w:tabs>
        <w:spacing w:before="240" w:after="240" w:line="360" w:lineRule="auto"/>
        <w:ind w:firstLine="851"/>
        <w:jc w:val="both"/>
        <w:rPr>
          <w:rFonts w:ascii="Arial" w:eastAsia="Times New Roman" w:hAnsi="Arial" w:cs="Arial"/>
          <w:sz w:val="25"/>
          <w:szCs w:val="25"/>
          <w:lang w:eastAsia="pt-BR"/>
        </w:rPr>
      </w:pPr>
    </w:p>
    <w:p w:rsidR="00B96A7E" w:rsidRPr="003149C5" w:rsidP="00C33D46" w14:paraId="44DB3024" w14:textId="1F408607">
      <w:pPr>
        <w:shd w:val="clear" w:color="auto" w:fill="FFFFFF"/>
        <w:spacing w:before="240" w:after="240" w:line="240" w:lineRule="auto"/>
        <w:ind w:left="2552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432026">
        <w:rPr>
          <w:rFonts w:ascii="Arial" w:hAnsi="Arial" w:cs="Arial"/>
          <w:b/>
          <w:bCs/>
          <w:spacing w:val="2"/>
          <w:sz w:val="24"/>
          <w:szCs w:val="24"/>
        </w:rPr>
        <w:t xml:space="preserve">Denomina a </w:t>
      </w:r>
      <w:r w:rsidRPr="00432026" w:rsidR="00654E97">
        <w:rPr>
          <w:rFonts w:ascii="Arial" w:hAnsi="Arial" w:cs="Arial"/>
          <w:b/>
          <w:bCs/>
          <w:spacing w:val="2"/>
          <w:sz w:val="24"/>
          <w:szCs w:val="24"/>
        </w:rPr>
        <w:t xml:space="preserve">Rua </w:t>
      </w:r>
      <w:r w:rsidRPr="00432026" w:rsidR="00FE3875">
        <w:rPr>
          <w:rFonts w:ascii="Arial" w:hAnsi="Arial" w:cs="Arial"/>
          <w:b/>
          <w:bCs/>
          <w:spacing w:val="2"/>
          <w:sz w:val="24"/>
          <w:szCs w:val="24"/>
        </w:rPr>
        <w:t>0</w:t>
      </w:r>
      <w:r>
        <w:rPr>
          <w:rFonts w:ascii="Arial" w:hAnsi="Arial" w:cs="Arial"/>
          <w:b/>
          <w:bCs/>
          <w:spacing w:val="2"/>
          <w:sz w:val="24"/>
          <w:szCs w:val="24"/>
        </w:rPr>
        <w:t>3</w:t>
      </w:r>
      <w:r w:rsidRPr="00432026" w:rsidR="00FE3875">
        <w:rPr>
          <w:rFonts w:ascii="Arial" w:hAnsi="Arial" w:cs="Arial"/>
          <w:b/>
          <w:bCs/>
          <w:spacing w:val="2"/>
          <w:sz w:val="24"/>
          <w:szCs w:val="24"/>
        </w:rPr>
        <w:t xml:space="preserve"> d</w:t>
      </w:r>
      <w:r w:rsidRPr="00432026" w:rsidR="0007166F">
        <w:rPr>
          <w:rFonts w:ascii="Arial" w:hAnsi="Arial" w:cs="Arial"/>
          <w:b/>
          <w:bCs/>
          <w:spacing w:val="2"/>
          <w:sz w:val="24"/>
          <w:szCs w:val="24"/>
        </w:rPr>
        <w:t xml:space="preserve">o bairro </w:t>
      </w:r>
      <w:r w:rsidRPr="00432026" w:rsidR="00FE3875">
        <w:rPr>
          <w:rFonts w:ascii="Arial" w:hAnsi="Arial" w:cs="Arial"/>
          <w:b/>
          <w:bCs/>
          <w:spacing w:val="2"/>
          <w:sz w:val="24"/>
          <w:szCs w:val="24"/>
        </w:rPr>
        <w:t>Vila Operária</w:t>
      </w:r>
      <w:r w:rsidRPr="00432026" w:rsidR="00032F69">
        <w:rPr>
          <w:rFonts w:ascii="Arial" w:hAnsi="Arial" w:cs="Arial"/>
          <w:b/>
          <w:bCs/>
          <w:spacing w:val="2"/>
          <w:sz w:val="24"/>
          <w:szCs w:val="24"/>
        </w:rPr>
        <w:t xml:space="preserve"> e Popular</w:t>
      </w:r>
      <w:r w:rsidRPr="00432026" w:rsidR="00AB7A19">
        <w:rPr>
          <w:rFonts w:ascii="Arial" w:hAnsi="Arial" w:cs="Arial"/>
          <w:b/>
          <w:bCs/>
          <w:spacing w:val="2"/>
          <w:sz w:val="24"/>
          <w:szCs w:val="24"/>
        </w:rPr>
        <w:t xml:space="preserve"> de</w:t>
      </w:r>
      <w:r w:rsidRPr="00432026" w:rsidR="00FE3875">
        <w:rPr>
          <w:rFonts w:ascii="Arial" w:hAnsi="Arial" w:cs="Arial"/>
          <w:b/>
          <w:bCs/>
          <w:spacing w:val="2"/>
          <w:sz w:val="24"/>
          <w:szCs w:val="24"/>
        </w:rPr>
        <w:t xml:space="preserve"> </w:t>
      </w:r>
      <w:r w:rsidRPr="00432026" w:rsidR="00654E97">
        <w:rPr>
          <w:rFonts w:ascii="Arial" w:hAnsi="Arial" w:cs="Arial"/>
          <w:b/>
          <w:bCs/>
          <w:spacing w:val="2"/>
          <w:sz w:val="24"/>
          <w:szCs w:val="24"/>
        </w:rPr>
        <w:t>“Rua</w:t>
      </w:r>
      <w:r w:rsidRPr="00432026" w:rsidR="00FE3875">
        <w:rPr>
          <w:rFonts w:ascii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Antônio Sapucaio da Cruz</w:t>
      </w:r>
      <w:r w:rsidRPr="00432026" w:rsidR="00432026">
        <w:rPr>
          <w:rFonts w:ascii="Arial" w:hAnsi="Arial" w:cs="Arial"/>
          <w:b/>
          <w:bCs/>
          <w:sz w:val="24"/>
          <w:szCs w:val="24"/>
        </w:rPr>
        <w:t>”.</w:t>
      </w:r>
    </w:p>
    <w:p w:rsidR="00342BB0" w:rsidP="00342BB0" w14:paraId="29CD7FC1" w14:textId="17C88393">
      <w:pPr>
        <w:shd w:val="clear" w:color="auto" w:fill="FFFFFF"/>
        <w:spacing w:before="240" w:after="240" w:line="240" w:lineRule="auto"/>
        <w:ind w:left="2552"/>
        <w:jc w:val="both"/>
        <w:textAlignment w:val="baseline"/>
        <w:rPr>
          <w:rFonts w:ascii="Arial" w:eastAsia="Times New Roman" w:hAnsi="Arial" w:cs="Arial"/>
          <w:sz w:val="25"/>
          <w:szCs w:val="25"/>
          <w:lang w:eastAsia="pt-BR"/>
        </w:rPr>
      </w:pPr>
    </w:p>
    <w:p w:rsidR="00342BB0" w:rsidP="004069BB" w14:paraId="026C5B36" w14:textId="48C0BA09">
      <w:pPr>
        <w:shd w:val="clear" w:color="auto" w:fill="FFFFFF"/>
        <w:spacing w:before="240" w:after="240" w:line="240" w:lineRule="auto"/>
        <w:ind w:left="284" w:firstLine="1417"/>
        <w:jc w:val="both"/>
        <w:textAlignment w:val="baseline"/>
        <w:rPr>
          <w:rFonts w:ascii="Arial" w:hAnsi="Arial" w:cs="Arial"/>
          <w:spacing w:val="2"/>
          <w:sz w:val="24"/>
          <w:szCs w:val="24"/>
        </w:rPr>
      </w:pPr>
      <w:r w:rsidRPr="00342BB0">
        <w:rPr>
          <w:rFonts w:ascii="Arial" w:hAnsi="Arial" w:cs="Arial"/>
          <w:spacing w:val="2"/>
          <w:sz w:val="24"/>
          <w:szCs w:val="24"/>
        </w:rPr>
        <w:t>Faço saber que a Câmara Municipal de Sumaré aprovou e eu sanciono e promulgo a seguinte lei:</w:t>
      </w:r>
    </w:p>
    <w:p w:rsidR="004069BB" w:rsidP="004B6EC7" w14:paraId="2F54ABC1" w14:textId="19D8F3F4">
      <w:pPr>
        <w:spacing w:line="360" w:lineRule="auto"/>
        <w:ind w:firstLine="1701"/>
        <w:jc w:val="both"/>
        <w:rPr>
          <w:rFonts w:ascii="Arial" w:hAnsi="Arial" w:cs="Arial"/>
          <w:b/>
          <w:bCs/>
          <w:spacing w:val="2"/>
          <w:sz w:val="24"/>
          <w:szCs w:val="24"/>
        </w:rPr>
      </w:pPr>
      <w:r w:rsidRPr="00590144">
        <w:rPr>
          <w:rFonts w:ascii="Arial" w:eastAsia="Times New Roman" w:hAnsi="Arial" w:cs="Arial"/>
          <w:b/>
          <w:bCs/>
          <w:spacing w:val="2"/>
          <w:sz w:val="24"/>
          <w:szCs w:val="24"/>
          <w:lang w:eastAsia="pt-BR"/>
        </w:rPr>
        <w:t>Art. 1º</w:t>
      </w:r>
      <w:r w:rsidRPr="00590144"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 </w:t>
      </w:r>
      <w:r w:rsidR="00654E97"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Denomina a Rua </w:t>
      </w:r>
      <w:r w:rsidR="005F7EF9">
        <w:rPr>
          <w:rFonts w:ascii="Arial" w:eastAsia="Times New Roman" w:hAnsi="Arial" w:cs="Arial"/>
          <w:spacing w:val="2"/>
          <w:sz w:val="24"/>
          <w:szCs w:val="24"/>
          <w:lang w:eastAsia="pt-BR"/>
        </w:rPr>
        <w:t>0</w:t>
      </w:r>
      <w:r w:rsidR="00685362">
        <w:rPr>
          <w:rFonts w:ascii="Arial" w:eastAsia="Times New Roman" w:hAnsi="Arial" w:cs="Arial"/>
          <w:spacing w:val="2"/>
          <w:sz w:val="24"/>
          <w:szCs w:val="24"/>
          <w:lang w:eastAsia="pt-BR"/>
        </w:rPr>
        <w:t>3</w:t>
      </w:r>
      <w:r w:rsidR="005F7EF9"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 </w:t>
      </w:r>
      <w:r w:rsidR="00654E97">
        <w:rPr>
          <w:rFonts w:ascii="Arial" w:eastAsia="Times New Roman" w:hAnsi="Arial" w:cs="Arial"/>
          <w:spacing w:val="2"/>
          <w:sz w:val="24"/>
          <w:szCs w:val="24"/>
          <w:lang w:eastAsia="pt-BR"/>
        </w:rPr>
        <w:t>do</w:t>
      </w:r>
      <w:r w:rsidR="005F7EF9"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 bairro Vila Operária</w:t>
      </w:r>
      <w:r w:rsidR="00032F69"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 e Popular</w:t>
      </w:r>
      <w:r w:rsidR="00654E97"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 de </w:t>
      </w:r>
      <w:r w:rsidR="00654E97">
        <w:rPr>
          <w:rFonts w:ascii="Arial" w:hAnsi="Arial" w:cs="Arial"/>
          <w:b/>
          <w:bCs/>
          <w:spacing w:val="2"/>
          <w:sz w:val="24"/>
          <w:szCs w:val="24"/>
        </w:rPr>
        <w:t>“Rua</w:t>
      </w:r>
      <w:r w:rsidR="00FC021A">
        <w:rPr>
          <w:rFonts w:ascii="Arial" w:hAnsi="Arial" w:cs="Arial"/>
          <w:b/>
          <w:bCs/>
          <w:spacing w:val="2"/>
          <w:sz w:val="24"/>
          <w:szCs w:val="24"/>
        </w:rPr>
        <w:t xml:space="preserve"> </w:t>
      </w:r>
      <w:r w:rsidR="0052275A">
        <w:rPr>
          <w:rFonts w:ascii="Arial" w:hAnsi="Arial" w:cs="Arial"/>
          <w:b/>
          <w:bCs/>
          <w:sz w:val="24"/>
          <w:szCs w:val="24"/>
        </w:rPr>
        <w:t>Antônio Sapucaio da Cruz</w:t>
      </w:r>
      <w:r w:rsidR="00FC021A">
        <w:rPr>
          <w:rFonts w:ascii="Arial" w:hAnsi="Arial" w:cs="Arial"/>
          <w:b/>
          <w:bCs/>
          <w:spacing w:val="2"/>
          <w:sz w:val="24"/>
          <w:szCs w:val="24"/>
        </w:rPr>
        <w:t>”</w:t>
      </w:r>
      <w:r w:rsidRPr="00590144" w:rsidR="00590144">
        <w:rPr>
          <w:rFonts w:ascii="Arial" w:hAnsi="Arial" w:cs="Arial"/>
          <w:b/>
          <w:bCs/>
          <w:spacing w:val="2"/>
          <w:sz w:val="24"/>
          <w:szCs w:val="24"/>
        </w:rPr>
        <w:t>.</w:t>
      </w:r>
    </w:p>
    <w:p w:rsidR="00282E5B" w:rsidP="00282E5B" w14:paraId="64D6ECBA" w14:textId="1C88E357">
      <w:pPr>
        <w:spacing w:line="360" w:lineRule="auto"/>
        <w:ind w:firstLine="1701"/>
        <w:jc w:val="both"/>
        <w:rPr>
          <w:rFonts w:ascii="Arial" w:eastAsia="Times New Roman" w:hAnsi="Arial" w:cs="Arial"/>
          <w:spacing w:val="2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pacing w:val="2"/>
          <w:sz w:val="24"/>
          <w:szCs w:val="24"/>
          <w:lang w:eastAsia="pt-BR"/>
        </w:rPr>
        <w:t>Parágrafo Único</w:t>
      </w:r>
      <w:r w:rsidR="007D7195">
        <w:rPr>
          <w:rFonts w:ascii="Arial" w:eastAsia="Times New Roman" w:hAnsi="Arial" w:cs="Arial"/>
          <w:b/>
          <w:bCs/>
          <w:spacing w:val="2"/>
          <w:sz w:val="24"/>
          <w:szCs w:val="24"/>
          <w:lang w:eastAsia="pt-BR"/>
        </w:rPr>
        <w:t xml:space="preserve">: </w:t>
      </w:r>
      <w:r w:rsidR="00654E97"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A </w:t>
      </w:r>
      <w:r w:rsidR="00E309C2">
        <w:rPr>
          <w:rFonts w:ascii="Arial" w:eastAsia="Times New Roman" w:hAnsi="Arial" w:cs="Arial"/>
          <w:spacing w:val="2"/>
          <w:sz w:val="24"/>
          <w:szCs w:val="24"/>
          <w:lang w:eastAsia="pt-BR"/>
        </w:rPr>
        <w:t>r</w:t>
      </w:r>
      <w:r w:rsidR="00654E97"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ua ora denominada tem início na </w:t>
      </w:r>
      <w:r w:rsidR="002E6CF5">
        <w:rPr>
          <w:rFonts w:ascii="Arial" w:eastAsia="Times New Roman" w:hAnsi="Arial" w:cs="Arial"/>
          <w:spacing w:val="2"/>
          <w:sz w:val="24"/>
          <w:szCs w:val="24"/>
          <w:lang w:eastAsia="pt-BR"/>
        </w:rPr>
        <w:t>“Rua</w:t>
      </w:r>
      <w:r w:rsidR="00FC021A"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spacing w:val="2"/>
          <w:sz w:val="24"/>
          <w:szCs w:val="24"/>
          <w:lang w:eastAsia="pt-BR"/>
        </w:rPr>
        <w:t>Pedro Vítor da Silva” da</w:t>
      </w:r>
      <w:r w:rsidR="002E6CF5"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 Vila Operária</w:t>
      </w:r>
      <w:r w:rsidR="00032F69"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 e Popular</w:t>
      </w:r>
      <w:r w:rsidR="002E6CF5"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, e término </w:t>
      </w:r>
      <w:r w:rsidR="00654E97">
        <w:rPr>
          <w:rFonts w:ascii="Arial" w:eastAsia="Times New Roman" w:hAnsi="Arial" w:cs="Arial"/>
          <w:spacing w:val="2"/>
          <w:sz w:val="24"/>
          <w:szCs w:val="24"/>
          <w:lang w:eastAsia="pt-BR"/>
        </w:rPr>
        <w:t>na “</w:t>
      </w:r>
      <w:r w:rsidR="002E6CF5"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Rua </w:t>
      </w:r>
      <w:r>
        <w:rPr>
          <w:rFonts w:ascii="Arial" w:eastAsia="Times New Roman" w:hAnsi="Arial" w:cs="Arial"/>
          <w:spacing w:val="2"/>
          <w:sz w:val="24"/>
          <w:szCs w:val="24"/>
          <w:lang w:eastAsia="pt-BR"/>
        </w:rPr>
        <w:t>Um</w:t>
      </w:r>
      <w:r w:rsidR="002E6CF5"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” </w:t>
      </w:r>
      <w:r w:rsidR="00654E97">
        <w:rPr>
          <w:rFonts w:ascii="Arial" w:eastAsia="Times New Roman" w:hAnsi="Arial" w:cs="Arial"/>
          <w:spacing w:val="2"/>
          <w:sz w:val="24"/>
          <w:szCs w:val="24"/>
          <w:lang w:eastAsia="pt-BR"/>
        </w:rPr>
        <w:t>do mesmo bairro</w:t>
      </w:r>
      <w:r>
        <w:rPr>
          <w:rFonts w:ascii="Arial" w:eastAsia="Times New Roman" w:hAnsi="Arial" w:cs="Arial"/>
          <w:spacing w:val="2"/>
          <w:sz w:val="24"/>
          <w:szCs w:val="24"/>
          <w:lang w:eastAsia="pt-BR"/>
        </w:rPr>
        <w:t>.</w:t>
      </w:r>
    </w:p>
    <w:p w:rsidR="00342BB0" w:rsidP="002E6CF5" w14:paraId="147E7C8E" w14:textId="61E2722F">
      <w:pPr>
        <w:spacing w:line="360" w:lineRule="auto"/>
        <w:ind w:firstLine="1701"/>
        <w:jc w:val="both"/>
        <w:rPr>
          <w:rFonts w:ascii="Arial" w:eastAsia="Times New Roman" w:hAnsi="Arial" w:cs="Arial"/>
          <w:spacing w:val="2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pacing w:val="2"/>
          <w:sz w:val="24"/>
          <w:szCs w:val="24"/>
          <w:lang w:eastAsia="pt-BR"/>
        </w:rPr>
        <w:t xml:space="preserve">Art. 2º </w:t>
      </w:r>
      <w:r>
        <w:rPr>
          <w:rFonts w:ascii="Arial" w:eastAsia="Times New Roman" w:hAnsi="Arial" w:cs="Arial"/>
          <w:spacing w:val="2"/>
          <w:sz w:val="24"/>
          <w:szCs w:val="24"/>
          <w:lang w:eastAsia="pt-BR"/>
        </w:rPr>
        <w:t>Esta lei entra em vigor na data da sua publicação.</w:t>
      </w:r>
    </w:p>
    <w:p w:rsidR="00342BB0" w:rsidP="00342BB0" w14:paraId="11CAFCDF" w14:textId="77777777">
      <w:pPr>
        <w:tabs>
          <w:tab w:val="left" w:pos="1560"/>
        </w:tabs>
        <w:spacing w:before="240" w:after="240" w:line="360" w:lineRule="auto"/>
        <w:ind w:right="-568"/>
        <w:jc w:val="center"/>
        <w:rPr>
          <w:rStyle w:val="Strong"/>
          <w:rFonts w:ascii="Arial" w:eastAsia="Times New Roman" w:hAnsi="Arial" w:cs="Arial"/>
          <w:sz w:val="25"/>
          <w:szCs w:val="25"/>
        </w:rPr>
      </w:pPr>
    </w:p>
    <w:p w:rsidR="00342BB0" w:rsidRPr="00F52593" w:rsidP="00342BB0" w14:paraId="5E4BC8B1" w14:textId="298312EA">
      <w:pPr>
        <w:tabs>
          <w:tab w:val="left" w:pos="1560"/>
        </w:tabs>
        <w:spacing w:before="240" w:after="240" w:line="360" w:lineRule="auto"/>
        <w:ind w:right="-568"/>
        <w:jc w:val="center"/>
        <w:rPr>
          <w:rFonts w:ascii="Arial" w:hAnsi="Arial" w:cs="Arial"/>
          <w:sz w:val="25"/>
          <w:szCs w:val="25"/>
        </w:rPr>
      </w:pPr>
      <w:r w:rsidRPr="00F52593">
        <w:rPr>
          <w:rFonts w:ascii="Arial" w:hAnsi="Arial" w:cs="Arial"/>
          <w:sz w:val="25"/>
          <w:szCs w:val="25"/>
        </w:rPr>
        <w:t xml:space="preserve">Sala das Sessões, </w:t>
      </w:r>
      <w:r w:rsidR="004069BB">
        <w:rPr>
          <w:rFonts w:ascii="Arial" w:hAnsi="Arial" w:cs="Arial"/>
          <w:sz w:val="25"/>
          <w:szCs w:val="25"/>
        </w:rPr>
        <w:t xml:space="preserve">30 de agosto </w:t>
      </w:r>
      <w:r w:rsidRPr="00F52593">
        <w:rPr>
          <w:rFonts w:ascii="Arial" w:hAnsi="Arial" w:cs="Arial"/>
          <w:sz w:val="25"/>
          <w:szCs w:val="25"/>
        </w:rPr>
        <w:t>de 202</w:t>
      </w:r>
      <w:r w:rsidR="004069BB">
        <w:rPr>
          <w:rFonts w:ascii="Arial" w:hAnsi="Arial" w:cs="Arial"/>
          <w:sz w:val="25"/>
          <w:szCs w:val="25"/>
        </w:rPr>
        <w:t>2</w:t>
      </w:r>
      <w:r w:rsidRPr="00F52593">
        <w:rPr>
          <w:rFonts w:ascii="Arial" w:hAnsi="Arial" w:cs="Arial"/>
          <w:sz w:val="25"/>
          <w:szCs w:val="25"/>
        </w:rPr>
        <w:t>.</w:t>
      </w:r>
    </w:p>
    <w:p w:rsidR="00342BB0" w:rsidP="00342BB0" w14:paraId="1C5F0419" w14:textId="034B9109">
      <w:pPr>
        <w:tabs>
          <w:tab w:val="left" w:pos="1560"/>
        </w:tabs>
        <w:spacing w:before="240" w:after="240" w:line="360" w:lineRule="auto"/>
        <w:ind w:right="-568"/>
        <w:jc w:val="center"/>
        <w:rPr>
          <w:rFonts w:ascii="Arial" w:hAnsi="Arial" w:cs="Arial"/>
          <w:sz w:val="25"/>
          <w:szCs w:val="25"/>
        </w:rPr>
      </w:pPr>
    </w:p>
    <w:p w:rsidR="00A81F70" w:rsidP="00342BB0" w14:paraId="0507C67D" w14:textId="16565014">
      <w:pPr>
        <w:tabs>
          <w:tab w:val="left" w:pos="1560"/>
        </w:tabs>
        <w:spacing w:before="240" w:after="240" w:line="360" w:lineRule="auto"/>
        <w:ind w:right="-568"/>
        <w:jc w:val="center"/>
        <w:rPr>
          <w:rFonts w:ascii="Arial" w:hAnsi="Arial" w:cs="Arial"/>
          <w:sz w:val="25"/>
          <w:szCs w:val="25"/>
        </w:rPr>
      </w:pPr>
    </w:p>
    <w:p w:rsidR="00A81F70" w:rsidRPr="00F52593" w:rsidP="00342BB0" w14:paraId="084ACF40" w14:textId="77777777">
      <w:pPr>
        <w:tabs>
          <w:tab w:val="left" w:pos="1560"/>
        </w:tabs>
        <w:spacing w:before="240" w:after="240" w:line="360" w:lineRule="auto"/>
        <w:ind w:right="-568"/>
        <w:jc w:val="center"/>
        <w:rPr>
          <w:rFonts w:ascii="Arial" w:hAnsi="Arial" w:cs="Arial"/>
          <w:sz w:val="25"/>
          <w:szCs w:val="25"/>
        </w:rPr>
      </w:pPr>
    </w:p>
    <w:p w:rsidR="00342BB0" w:rsidRPr="00F52593" w:rsidP="00342BB0" w14:paraId="042CE5BD" w14:textId="77777777">
      <w:pPr>
        <w:spacing w:after="0" w:line="240" w:lineRule="auto"/>
        <w:ind w:right="-567"/>
        <w:jc w:val="center"/>
        <w:rPr>
          <w:rFonts w:ascii="Arial" w:hAnsi="Arial" w:cs="Arial"/>
          <w:b/>
          <w:sz w:val="25"/>
          <w:szCs w:val="25"/>
        </w:rPr>
      </w:pPr>
      <w:r w:rsidRPr="00F52593">
        <w:rPr>
          <w:rFonts w:ascii="Arial" w:hAnsi="Arial" w:cs="Arial"/>
          <w:b/>
          <w:sz w:val="25"/>
          <w:szCs w:val="25"/>
        </w:rPr>
        <w:t xml:space="preserve">WILLIAN SOUZA </w:t>
      </w:r>
    </w:p>
    <w:p w:rsidR="00342BB0" w:rsidRPr="00342BB0" w:rsidP="00342BB0" w14:paraId="49762F0B" w14:textId="325B7975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  <w:r w:rsidRPr="00342BB0">
        <w:rPr>
          <w:rFonts w:ascii="Arial" w:hAnsi="Arial" w:cs="Arial"/>
          <w:b/>
          <w:sz w:val="20"/>
          <w:szCs w:val="20"/>
        </w:rPr>
        <w:t xml:space="preserve">Vereador-Presidente </w:t>
      </w:r>
    </w:p>
    <w:p w:rsidR="00342BB0" w:rsidP="00342BB0" w14:paraId="55F7995A" w14:textId="7A4F523F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  <w:r w:rsidRPr="00342BB0">
        <w:rPr>
          <w:rFonts w:ascii="Arial" w:hAnsi="Arial" w:cs="Arial"/>
          <w:b/>
          <w:sz w:val="20"/>
          <w:szCs w:val="20"/>
        </w:rPr>
        <w:t>Partido dos Trabalhadores</w:t>
      </w:r>
    </w:p>
    <w:p w:rsidR="00342BB0" w:rsidP="00342BB0" w14:paraId="5013256F" w14:textId="098FF88E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733F2245" w14:textId="5812A43B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5E334C50" w14:textId="710393F1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314F808F" w14:textId="5203B91A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73E0FB66" w14:textId="191979E8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01668AE2" w14:textId="55EAAC29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26DB733E" w14:textId="4BE0E85D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0E3F25A2" w14:textId="27937645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5F2CF44E" w14:textId="5AA539DD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A81F70" w:rsidP="00342BB0" w14:paraId="7526FE69" w14:textId="77777777">
      <w:pPr>
        <w:spacing w:before="240" w:after="240" w:line="240" w:lineRule="auto"/>
        <w:ind w:right="-568" w:hanging="142"/>
        <w:jc w:val="center"/>
        <w:rPr>
          <w:rFonts w:ascii="Arial" w:hAnsi="Arial" w:cs="Arial"/>
          <w:b/>
          <w:bCs/>
          <w:sz w:val="25"/>
          <w:szCs w:val="25"/>
          <w:u w:val="single"/>
        </w:rPr>
      </w:pPr>
    </w:p>
    <w:p w:rsidR="00A81F70" w:rsidP="00342BB0" w14:paraId="7CC74268" w14:textId="77777777">
      <w:pPr>
        <w:spacing w:before="240" w:after="240" w:line="240" w:lineRule="auto"/>
        <w:ind w:right="-568" w:hanging="142"/>
        <w:jc w:val="center"/>
        <w:rPr>
          <w:rFonts w:ascii="Arial" w:hAnsi="Arial" w:cs="Arial"/>
          <w:b/>
          <w:bCs/>
          <w:sz w:val="25"/>
          <w:szCs w:val="25"/>
          <w:u w:val="single"/>
        </w:rPr>
      </w:pPr>
    </w:p>
    <w:p w:rsidR="00342BB0" w:rsidP="00342BB0" w14:paraId="16C3022A" w14:textId="4D849611">
      <w:pPr>
        <w:spacing w:before="240" w:after="240" w:line="240" w:lineRule="auto"/>
        <w:ind w:right="-568" w:hanging="142"/>
        <w:jc w:val="center"/>
        <w:rPr>
          <w:rFonts w:ascii="Arial" w:hAnsi="Arial" w:cs="Arial"/>
          <w:b/>
          <w:bCs/>
          <w:sz w:val="25"/>
          <w:szCs w:val="25"/>
          <w:u w:val="single"/>
        </w:rPr>
      </w:pPr>
      <w:r w:rsidRPr="00F52593">
        <w:rPr>
          <w:rFonts w:ascii="Arial" w:hAnsi="Arial" w:cs="Arial"/>
          <w:b/>
          <w:bCs/>
          <w:sz w:val="25"/>
          <w:szCs w:val="25"/>
          <w:u w:val="single"/>
        </w:rPr>
        <w:t>JUSTIFICATIVA</w:t>
      </w:r>
    </w:p>
    <w:p w:rsidR="004316B2" w:rsidRPr="00F52593" w:rsidP="00342BB0" w14:paraId="727DE9DB" w14:textId="77777777">
      <w:pPr>
        <w:spacing w:before="240" w:after="240" w:line="240" w:lineRule="auto"/>
        <w:ind w:right="-568" w:hanging="142"/>
        <w:jc w:val="center"/>
        <w:rPr>
          <w:rFonts w:ascii="Arial" w:hAnsi="Arial" w:cs="Arial"/>
          <w:sz w:val="25"/>
          <w:szCs w:val="25"/>
          <w:u w:val="single"/>
        </w:rPr>
      </w:pPr>
    </w:p>
    <w:p w:rsidR="00654E97" w:rsidP="00654E97" w14:paraId="65E2D2D8" w14:textId="467691F5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Tenho a honra e a satisfação de submeter a esta egrégia Casa Legislativa o presente Projeto de Lei que denomina a Rua </w:t>
      </w:r>
      <w:r w:rsidR="007D7195">
        <w:rPr>
          <w:rFonts w:ascii="Arial" w:hAnsi="Arial" w:cs="Arial"/>
          <w:sz w:val="24"/>
          <w:szCs w:val="24"/>
        </w:rPr>
        <w:t>0</w:t>
      </w:r>
      <w:r w:rsidR="003B26B8">
        <w:rPr>
          <w:rFonts w:ascii="Arial" w:hAnsi="Arial" w:cs="Arial"/>
          <w:sz w:val="24"/>
          <w:szCs w:val="24"/>
        </w:rPr>
        <w:t>3</w:t>
      </w:r>
      <w:r w:rsidR="007D719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do </w:t>
      </w:r>
      <w:r w:rsidR="007D7195">
        <w:rPr>
          <w:rFonts w:ascii="Arial" w:hAnsi="Arial" w:cs="Arial"/>
          <w:sz w:val="24"/>
          <w:szCs w:val="24"/>
        </w:rPr>
        <w:t xml:space="preserve">bairro Vila Operária </w:t>
      </w:r>
      <w:r w:rsidR="00032F69">
        <w:rPr>
          <w:rFonts w:ascii="Arial" w:hAnsi="Arial" w:cs="Arial"/>
          <w:sz w:val="24"/>
          <w:szCs w:val="24"/>
        </w:rPr>
        <w:t xml:space="preserve">e Popular </w:t>
      </w:r>
      <w:r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b/>
          <w:bCs/>
          <w:sz w:val="24"/>
          <w:szCs w:val="24"/>
        </w:rPr>
        <w:t xml:space="preserve">Rua </w:t>
      </w:r>
      <w:r w:rsidR="00FC28AB">
        <w:rPr>
          <w:rFonts w:ascii="Arial" w:hAnsi="Arial" w:cs="Arial"/>
          <w:b/>
          <w:bCs/>
          <w:sz w:val="24"/>
          <w:szCs w:val="24"/>
        </w:rPr>
        <w:t>Antônio Sapucaio da Cruz</w:t>
      </w:r>
      <w:r w:rsidR="005720F5">
        <w:rPr>
          <w:rFonts w:ascii="Arial" w:hAnsi="Arial" w:cs="Arial"/>
          <w:b/>
          <w:bCs/>
          <w:sz w:val="24"/>
          <w:szCs w:val="24"/>
        </w:rPr>
        <w:t>.</w:t>
      </w:r>
    </w:p>
    <w:p w:rsidR="00654E97" w:rsidP="00654E97" w14:paraId="49BFA18D" w14:textId="10C0E83F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Vila Operária</w:t>
      </w:r>
      <w:r w:rsidR="00C7194B">
        <w:rPr>
          <w:rFonts w:ascii="Arial" w:hAnsi="Arial" w:cs="Arial"/>
          <w:sz w:val="24"/>
          <w:szCs w:val="24"/>
        </w:rPr>
        <w:t xml:space="preserve"> e Popular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nasceu da luta por moradia de centenas de famílias sumareenses que ocuparam, em 20</w:t>
      </w:r>
      <w:r>
        <w:rPr>
          <w:rFonts w:ascii="Arial" w:hAnsi="Arial" w:cs="Arial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 xml:space="preserve">, uma área de aproximadamente </w:t>
      </w:r>
      <w:r>
        <w:rPr>
          <w:rFonts w:ascii="Arial" w:hAnsi="Arial" w:cs="Arial"/>
          <w:sz w:val="24"/>
          <w:szCs w:val="24"/>
        </w:rPr>
        <w:t xml:space="preserve">100 mil metros quadrados </w:t>
      </w:r>
      <w:r>
        <w:rPr>
          <w:rFonts w:ascii="Arial" w:hAnsi="Arial" w:cs="Arial"/>
          <w:sz w:val="24"/>
          <w:szCs w:val="24"/>
        </w:rPr>
        <w:t>na região d</w:t>
      </w:r>
      <w:r>
        <w:rPr>
          <w:rFonts w:ascii="Arial" w:hAnsi="Arial" w:cs="Arial"/>
          <w:sz w:val="24"/>
          <w:szCs w:val="24"/>
        </w:rPr>
        <w:t>a Área Cura,</w:t>
      </w:r>
      <w:r w:rsidR="007353D2">
        <w:rPr>
          <w:rFonts w:ascii="Arial" w:hAnsi="Arial" w:cs="Arial"/>
          <w:sz w:val="24"/>
          <w:szCs w:val="24"/>
        </w:rPr>
        <w:t xml:space="preserve"> cujo terreno era </w:t>
      </w:r>
      <w:r w:rsidR="00C7194B">
        <w:rPr>
          <w:rFonts w:ascii="Arial" w:hAnsi="Arial" w:cs="Arial"/>
          <w:sz w:val="24"/>
          <w:szCs w:val="24"/>
        </w:rPr>
        <w:t>de propriedade da f</w:t>
      </w:r>
      <w:r w:rsidR="007353D2">
        <w:rPr>
          <w:rFonts w:ascii="Arial" w:hAnsi="Arial" w:cs="Arial"/>
          <w:sz w:val="24"/>
          <w:szCs w:val="24"/>
        </w:rPr>
        <w:t xml:space="preserve">ábrica Flaskô, </w:t>
      </w:r>
      <w:r w:rsidR="00C7194B">
        <w:rPr>
          <w:rFonts w:ascii="Arial" w:hAnsi="Arial" w:cs="Arial"/>
          <w:sz w:val="24"/>
          <w:szCs w:val="24"/>
        </w:rPr>
        <w:t>que estava sob controle operário desde 2003.</w:t>
      </w:r>
    </w:p>
    <w:p w:rsidR="00306FFB" w:rsidP="00306FFB" w14:paraId="2104FEEE" w14:textId="177D960E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nome da referida rua presta </w:t>
      </w:r>
      <w:r w:rsidRPr="00FC28AB">
        <w:rPr>
          <w:rFonts w:ascii="Arial" w:hAnsi="Arial" w:cs="Arial"/>
          <w:sz w:val="24"/>
          <w:szCs w:val="24"/>
        </w:rPr>
        <w:t xml:space="preserve">homenagem a </w:t>
      </w:r>
      <w:r w:rsidRPr="00FC28AB" w:rsidR="00FC28AB">
        <w:rPr>
          <w:rFonts w:ascii="Arial" w:hAnsi="Arial" w:cs="Arial"/>
          <w:sz w:val="24"/>
          <w:szCs w:val="24"/>
        </w:rPr>
        <w:t>Antônio Sapucaio da Cruz</w:t>
      </w:r>
      <w:r>
        <w:rPr>
          <w:rFonts w:ascii="Arial" w:hAnsi="Arial" w:cs="Arial"/>
          <w:sz w:val="24"/>
          <w:szCs w:val="24"/>
        </w:rPr>
        <w:t>, militante do movimento das fábricas ocupadas, do movimento operário e com vinculação estreita com a experiência da Fábrica Ocupada Flaskô.</w:t>
      </w:r>
      <w:r>
        <w:rPr>
          <w:rFonts w:ascii="Arial" w:hAnsi="Arial" w:cs="Arial"/>
          <w:sz w:val="24"/>
          <w:szCs w:val="24"/>
        </w:rPr>
        <w:t xml:space="preserve"> Faleceu em </w:t>
      </w:r>
      <w:r w:rsidR="00CC29BA">
        <w:rPr>
          <w:rFonts w:ascii="Arial" w:hAnsi="Arial" w:cs="Arial"/>
          <w:sz w:val="24"/>
          <w:szCs w:val="24"/>
        </w:rPr>
        <w:t>2022.</w:t>
      </w:r>
    </w:p>
    <w:p w:rsidR="00654E97" w:rsidP="00306FFB" w14:paraId="5F2423B2" w14:textId="46956450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Assim, com o objetivo de preservar a bonita história desta comunidade, símbolo da luta por moradia digna e definitiva</w:t>
      </w:r>
      <w:r w:rsidR="00306FF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no Brasil, e agora reconhecida como mais um bairro da cidade de Sumaré, este parlamentar submete à apreciação desta Casa e conta com o apoio dos nobres pares para a aprovação do presente Projeto de Lei.</w:t>
      </w:r>
    </w:p>
    <w:p w:rsidR="00FC28AB" w:rsidP="00342BB0" w14:paraId="3653FA47" w14:textId="77777777">
      <w:pPr>
        <w:tabs>
          <w:tab w:val="left" w:pos="1560"/>
        </w:tabs>
        <w:spacing w:before="240" w:after="240" w:line="360" w:lineRule="auto"/>
        <w:ind w:right="-568"/>
        <w:jc w:val="center"/>
        <w:rPr>
          <w:rFonts w:ascii="Arial" w:hAnsi="Arial" w:cs="Arial"/>
          <w:sz w:val="24"/>
          <w:szCs w:val="24"/>
        </w:rPr>
      </w:pPr>
    </w:p>
    <w:p w:rsidR="00342BB0" w:rsidP="00342BB0" w14:paraId="11025D72" w14:textId="47F25281">
      <w:pPr>
        <w:tabs>
          <w:tab w:val="left" w:pos="1560"/>
        </w:tabs>
        <w:spacing w:before="240" w:after="240" w:line="360" w:lineRule="auto"/>
        <w:ind w:right="-568"/>
        <w:jc w:val="center"/>
        <w:rPr>
          <w:rFonts w:ascii="Arial" w:hAnsi="Arial" w:cs="Arial"/>
          <w:sz w:val="24"/>
          <w:szCs w:val="24"/>
        </w:rPr>
      </w:pPr>
      <w:r w:rsidRPr="00157EB7">
        <w:rPr>
          <w:rFonts w:ascii="Arial" w:hAnsi="Arial" w:cs="Arial"/>
          <w:sz w:val="24"/>
          <w:szCs w:val="24"/>
        </w:rPr>
        <w:t xml:space="preserve">Sala das Sessões, </w:t>
      </w:r>
      <w:r w:rsidR="00306FFB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 xml:space="preserve"> de </w:t>
      </w:r>
      <w:r w:rsidR="00306FFB">
        <w:rPr>
          <w:rFonts w:ascii="Arial" w:hAnsi="Arial" w:cs="Arial"/>
          <w:sz w:val="24"/>
          <w:szCs w:val="24"/>
        </w:rPr>
        <w:t xml:space="preserve">agosto de </w:t>
      </w:r>
      <w:r w:rsidRPr="00157EB7">
        <w:rPr>
          <w:rFonts w:ascii="Arial" w:hAnsi="Arial" w:cs="Arial"/>
          <w:sz w:val="24"/>
          <w:szCs w:val="24"/>
        </w:rPr>
        <w:t>202</w:t>
      </w:r>
      <w:r w:rsidR="00306FFB">
        <w:rPr>
          <w:rFonts w:ascii="Arial" w:hAnsi="Arial" w:cs="Arial"/>
          <w:sz w:val="24"/>
          <w:szCs w:val="24"/>
        </w:rPr>
        <w:t>2</w:t>
      </w:r>
      <w:r w:rsidRPr="00157EB7">
        <w:rPr>
          <w:rFonts w:ascii="Arial" w:hAnsi="Arial" w:cs="Arial"/>
          <w:sz w:val="24"/>
          <w:szCs w:val="24"/>
        </w:rPr>
        <w:t>.</w:t>
      </w:r>
    </w:p>
    <w:p w:rsidR="00590144" w:rsidP="00342BB0" w14:paraId="0AD2DA73" w14:textId="4EB54059">
      <w:pPr>
        <w:tabs>
          <w:tab w:val="left" w:pos="1560"/>
        </w:tabs>
        <w:spacing w:before="240" w:after="240" w:line="360" w:lineRule="auto"/>
        <w:ind w:right="-568"/>
        <w:jc w:val="center"/>
        <w:rPr>
          <w:rFonts w:ascii="Arial" w:hAnsi="Arial" w:cs="Arial"/>
          <w:sz w:val="24"/>
          <w:szCs w:val="24"/>
        </w:rPr>
      </w:pPr>
    </w:p>
    <w:p w:rsidR="00FC28AB" w:rsidRPr="00157EB7" w:rsidP="00342BB0" w14:paraId="1A7265E9" w14:textId="77777777">
      <w:pPr>
        <w:tabs>
          <w:tab w:val="left" w:pos="1560"/>
        </w:tabs>
        <w:spacing w:before="240" w:after="240" w:line="360" w:lineRule="auto"/>
        <w:ind w:right="-568"/>
        <w:jc w:val="center"/>
        <w:rPr>
          <w:rFonts w:ascii="Arial" w:hAnsi="Arial" w:cs="Arial"/>
          <w:sz w:val="24"/>
          <w:szCs w:val="24"/>
        </w:rPr>
      </w:pPr>
    </w:p>
    <w:p w:rsidR="00342BB0" w:rsidRPr="00F52593" w:rsidP="00342BB0" w14:paraId="5F360888" w14:textId="77777777">
      <w:pPr>
        <w:spacing w:after="0" w:line="240" w:lineRule="auto"/>
        <w:ind w:right="-567"/>
        <w:jc w:val="center"/>
        <w:rPr>
          <w:rFonts w:ascii="Arial" w:hAnsi="Arial" w:cs="Arial"/>
          <w:b/>
          <w:sz w:val="25"/>
          <w:szCs w:val="25"/>
        </w:rPr>
      </w:pPr>
      <w:r w:rsidRPr="00F52593">
        <w:rPr>
          <w:rFonts w:ascii="Arial" w:hAnsi="Arial" w:cs="Arial"/>
          <w:b/>
          <w:sz w:val="25"/>
          <w:szCs w:val="25"/>
        </w:rPr>
        <w:t xml:space="preserve">WILLIAN SOUZA </w:t>
      </w:r>
    </w:p>
    <w:p w:rsidR="00342BB0" w:rsidRPr="00342BB0" w:rsidP="00342BB0" w14:paraId="36F232E8" w14:textId="77777777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  <w:r w:rsidRPr="00342BB0">
        <w:rPr>
          <w:rFonts w:ascii="Arial" w:hAnsi="Arial" w:cs="Arial"/>
          <w:b/>
          <w:sz w:val="20"/>
          <w:szCs w:val="20"/>
        </w:rPr>
        <w:t xml:space="preserve">Vereador-Presidente </w:t>
      </w:r>
    </w:p>
    <w:p w:rsidR="00342BB0" w:rsidP="00342BB0" w14:paraId="0497BE89" w14:textId="77777777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  <w:r w:rsidRPr="00342BB0">
        <w:rPr>
          <w:rFonts w:ascii="Arial" w:hAnsi="Arial" w:cs="Arial"/>
          <w:b/>
          <w:sz w:val="20"/>
          <w:szCs w:val="20"/>
        </w:rPr>
        <w:t>Partido dos Trabalhadores</w:t>
      </w: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3721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37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2F69"/>
    <w:rsid w:val="0007166F"/>
    <w:rsid w:val="000C2EB1"/>
    <w:rsid w:val="000D2BDC"/>
    <w:rsid w:val="00104AAA"/>
    <w:rsid w:val="0015657E"/>
    <w:rsid w:val="00156CF8"/>
    <w:rsid w:val="00157EB7"/>
    <w:rsid w:val="001D24FF"/>
    <w:rsid w:val="00282E5B"/>
    <w:rsid w:val="002E6CF5"/>
    <w:rsid w:val="00306FFB"/>
    <w:rsid w:val="003149C5"/>
    <w:rsid w:val="00340F8F"/>
    <w:rsid w:val="00342BB0"/>
    <w:rsid w:val="003B26B8"/>
    <w:rsid w:val="004069BB"/>
    <w:rsid w:val="004316B2"/>
    <w:rsid w:val="00432026"/>
    <w:rsid w:val="004341DF"/>
    <w:rsid w:val="00460A32"/>
    <w:rsid w:val="004B2CC9"/>
    <w:rsid w:val="004B6EC7"/>
    <w:rsid w:val="0051286F"/>
    <w:rsid w:val="0052275A"/>
    <w:rsid w:val="005720F5"/>
    <w:rsid w:val="00590144"/>
    <w:rsid w:val="005F7EF9"/>
    <w:rsid w:val="00601B0A"/>
    <w:rsid w:val="00626437"/>
    <w:rsid w:val="00632FA0"/>
    <w:rsid w:val="00654E97"/>
    <w:rsid w:val="00685362"/>
    <w:rsid w:val="006C41A4"/>
    <w:rsid w:val="006D1E9A"/>
    <w:rsid w:val="007353D2"/>
    <w:rsid w:val="007D7195"/>
    <w:rsid w:val="00822396"/>
    <w:rsid w:val="00A06CF2"/>
    <w:rsid w:val="00A81F70"/>
    <w:rsid w:val="00AB7A19"/>
    <w:rsid w:val="00AE6AEE"/>
    <w:rsid w:val="00AF2E32"/>
    <w:rsid w:val="00B96A7E"/>
    <w:rsid w:val="00C00C1E"/>
    <w:rsid w:val="00C23C6D"/>
    <w:rsid w:val="00C33D46"/>
    <w:rsid w:val="00C36776"/>
    <w:rsid w:val="00C7194B"/>
    <w:rsid w:val="00CC29BA"/>
    <w:rsid w:val="00CD6B58"/>
    <w:rsid w:val="00CF401E"/>
    <w:rsid w:val="00DB38CE"/>
    <w:rsid w:val="00E309C2"/>
    <w:rsid w:val="00F52593"/>
    <w:rsid w:val="00FA4BD3"/>
    <w:rsid w:val="00FC021A"/>
    <w:rsid w:val="00FC28AB"/>
    <w:rsid w:val="00FE387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yle">
    <w:name w:val="Style"/>
    <w:rsid w:val="00342BB0"/>
    <w:pPr>
      <w:widowControl w:val="0"/>
      <w:autoSpaceDE w:val="0"/>
      <w:autoSpaceDN w:val="0"/>
      <w:adjustRightInd w:val="0"/>
      <w:spacing w:after="0" w:line="240" w:lineRule="auto"/>
    </w:pPr>
    <w:rPr>
      <w:rFonts w:ascii="TimesNewRomanPSMT" w:hAnsi="TimesNewRomanPSMT" w:eastAsiaTheme="minorEastAsia" w:cs="TimesNewRomanPSMT"/>
      <w:sz w:val="24"/>
      <w:szCs w:val="24"/>
      <w:lang w:eastAsia="zh-CN"/>
    </w:rPr>
  </w:style>
  <w:style w:type="character" w:styleId="Strong">
    <w:name w:val="Strong"/>
    <w:basedOn w:val="DefaultParagraphFont"/>
    <w:uiPriority w:val="22"/>
    <w:qFormat/>
    <w:locked/>
    <w:rsid w:val="00342BB0"/>
    <w:rPr>
      <w:b/>
      <w:bCs/>
    </w:rPr>
  </w:style>
  <w:style w:type="table" w:styleId="TableGrid">
    <w:name w:val="Table Grid"/>
    <w:basedOn w:val="TableNormal"/>
    <w:uiPriority w:val="39"/>
    <w:locked/>
    <w:rsid w:val="00B96A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279</Words>
  <Characters>1509</Characters>
  <Application>Microsoft Office Word</Application>
  <DocSecurity>8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Imprensa2</cp:lastModifiedBy>
  <cp:revision>43</cp:revision>
  <cp:lastPrinted>2021-02-25T18:05:00Z</cp:lastPrinted>
  <dcterms:created xsi:type="dcterms:W3CDTF">2021-10-25T19:39:00Z</dcterms:created>
  <dcterms:modified xsi:type="dcterms:W3CDTF">2022-08-30T18:49:00Z</dcterms:modified>
</cp:coreProperties>
</file>