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A0634CD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="001B3831">
        <w:t>José Maria Barroca</w:t>
      </w:r>
      <w:r w:rsidRPr="000904CE" w:rsidR="004E5897">
        <w:t xml:space="preserve">, </w:t>
      </w:r>
      <w:r w:rsidR="00224526">
        <w:t>na altura do número 3</w:t>
      </w:r>
      <w:r w:rsidR="001B3831">
        <w:t>82</w:t>
      </w:r>
      <w:r w:rsidRPr="000904CE" w:rsidR="00A1255C">
        <w:t>.</w:t>
      </w:r>
    </w:p>
    <w:p w:rsidR="00261695" w:rsidP="00E06B64" w14:paraId="7553368B" w14:textId="7D2990AB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1B3831">
        <w:t>Centro</w:t>
      </w:r>
      <w:r w:rsidR="003A573D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3279BD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4C0CE0C8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E845F0">
        <w:t>30</w:t>
      </w:r>
      <w:r w:rsidRPr="00535625" w:rsidR="00535625">
        <w:t xml:space="preserve"> de </w:t>
      </w:r>
      <w:r w:rsidR="00016E46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4761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845F0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2022-08-30T13:11:00Z</dcterms:created>
  <dcterms:modified xsi:type="dcterms:W3CDTF">2022-08-30T13:11:00Z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