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BED5836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2F6911">
        <w:rPr>
          <w:rFonts w:ascii="Arial" w:hAnsi="Arial" w:cs="Arial"/>
          <w:b/>
          <w:sz w:val="24"/>
          <w:szCs w:val="24"/>
          <w:u w:val="single"/>
        </w:rPr>
        <w:t>Gervacina</w:t>
      </w:r>
      <w:r w:rsidR="002F6911">
        <w:rPr>
          <w:rFonts w:ascii="Arial" w:hAnsi="Arial" w:cs="Arial"/>
          <w:b/>
          <w:sz w:val="24"/>
          <w:szCs w:val="24"/>
          <w:u w:val="single"/>
        </w:rPr>
        <w:t xml:space="preserve"> Alves Ferreira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Jardim Maria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Antonia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184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F6D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522B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E2EC-4F62-4657-BB30-8010D384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2022-08-29T12:47:00Z</dcterms:created>
  <dcterms:modified xsi:type="dcterms:W3CDTF">2022-08-29T12:47:00Z</dcterms:modified>
</cp:coreProperties>
</file>