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6F4D" w:rsidP="00426F4D" w14:paraId="3E962B6B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426F4D" w:rsidP="00426F4D" w14:paraId="4E7283C4" w14:textId="3CD47B9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426F4D" w:rsidP="00426F4D" w14:paraId="1A35D4EA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426F4D" w:rsidP="00426F4D" w14:paraId="1E35DF4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CAMARA MUNICIPAL DE SUMARÉ – SP</w:t>
      </w:r>
    </w:p>
    <w:p w:rsidR="00426F4D" w:rsidP="00426F4D" w14:paraId="13C2E768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426F4D" w:rsidP="00426F4D" w14:paraId="373440FF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426F4D" w:rsidP="00426F4D" w14:paraId="6AAE43A9" w14:textId="63BD8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C1906">
        <w:rPr>
          <w:rFonts w:ascii="Arial" w:eastAsia="Arial" w:hAnsi="Arial" w:cs="Arial"/>
          <w:b/>
          <w:bCs/>
          <w:sz w:val="24"/>
          <w:szCs w:val="24"/>
        </w:rPr>
        <w:t>FILIPE DA FONSECA</w:t>
      </w:r>
      <w:r w:rsidR="0059537A"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C1906">
        <w:rPr>
          <w:rFonts w:ascii="Arial" w:eastAsia="Arial" w:hAnsi="Arial" w:cs="Arial"/>
          <w:color w:val="000000"/>
          <w:sz w:val="24"/>
          <w:szCs w:val="24"/>
        </w:rPr>
        <w:t>empreendedor sumareense, proprietário d</w:t>
      </w:r>
      <w:r w:rsidR="008C1906">
        <w:rPr>
          <w:rFonts w:ascii="Arial" w:eastAsia="Arial" w:hAnsi="Arial" w:cs="Arial"/>
          <w:color w:val="000000"/>
          <w:sz w:val="24"/>
          <w:szCs w:val="24"/>
        </w:rPr>
        <w:t xml:space="preserve">o comércio </w:t>
      </w:r>
      <w:bookmarkStart w:id="0" w:name="_Hlk93060208"/>
      <w:r w:rsidR="008C1906">
        <w:rPr>
          <w:rFonts w:ascii="Arial" w:eastAsia="Arial" w:hAnsi="Arial" w:cs="Arial"/>
          <w:color w:val="000000"/>
          <w:sz w:val="24"/>
          <w:szCs w:val="24"/>
        </w:rPr>
        <w:t>“</w:t>
      </w:r>
      <w:r w:rsidRPr="007F0CE8" w:rsidR="008C1906">
        <w:rPr>
          <w:rFonts w:ascii="Arial" w:eastAsia="Arial" w:hAnsi="Arial" w:cs="Arial"/>
          <w:b/>
          <w:bCs/>
          <w:color w:val="000000"/>
          <w:sz w:val="24"/>
          <w:szCs w:val="24"/>
        </w:rPr>
        <w:t>PANIFICADORA</w:t>
      </w:r>
      <w:r w:rsidR="008C190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8C1906">
        <w:rPr>
          <w:rFonts w:ascii="Arial" w:eastAsia="Arial" w:hAnsi="Arial" w:cs="Arial"/>
          <w:b/>
          <w:sz w:val="24"/>
          <w:szCs w:val="24"/>
        </w:rPr>
        <w:t>ARCO ÍRIS"</w:t>
      </w:r>
      <w:bookmarkEnd w:id="0"/>
      <w:r w:rsidR="008C190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8C1906">
        <w:rPr>
          <w:rFonts w:ascii="Arial" w:eastAsia="Arial" w:hAnsi="Arial" w:cs="Arial"/>
          <w:color w:val="000000"/>
          <w:sz w:val="24"/>
          <w:szCs w:val="24"/>
        </w:rPr>
        <w:t>pela brilhante história de empreendedorismo e superação.</w:t>
      </w:r>
    </w:p>
    <w:p w:rsidR="00426F4D" w:rsidP="00426F4D" w14:paraId="3A66A01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6F4D" w:rsidP="00426F4D" w14:paraId="0E19135D" w14:textId="03237E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Sabendo da importância de reconhecer o trabalho desempenhado pelos comerciantes da nossa cidade</w:t>
      </w:r>
      <w:r w:rsidR="00935E90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apresento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homenagem ao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Start w:id="1" w:name="_Hlk93060158"/>
      <w:r>
        <w:rPr>
          <w:rFonts w:ascii="Arial" w:eastAsia="Arial" w:hAnsi="Arial" w:cs="Arial"/>
          <w:b/>
          <w:sz w:val="24"/>
          <w:szCs w:val="24"/>
        </w:rPr>
        <w:t>Sr.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End w:id="1"/>
      <w:r w:rsidR="008C1906">
        <w:rPr>
          <w:rFonts w:ascii="Arial" w:eastAsia="Arial" w:hAnsi="Arial" w:cs="Arial"/>
          <w:b/>
          <w:sz w:val="24"/>
          <w:szCs w:val="24"/>
        </w:rPr>
        <w:t>FILIPE DA FONSECA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426F4D" w:rsidP="00426F4D" w14:paraId="73088B4F" w14:textId="3A89E9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Sr.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C1906">
        <w:rPr>
          <w:rFonts w:ascii="Arial" w:eastAsia="Arial" w:hAnsi="Arial" w:cs="Arial"/>
          <w:b/>
          <w:sz w:val="24"/>
          <w:szCs w:val="24"/>
        </w:rPr>
        <w:t>FILIPE DA FONSECA</w:t>
      </w:r>
      <w:r>
        <w:rPr>
          <w:rFonts w:ascii="Arial" w:eastAsia="Arial" w:hAnsi="Arial" w:cs="Arial"/>
          <w:sz w:val="24"/>
          <w:szCs w:val="24"/>
        </w:rPr>
        <w:t xml:space="preserve"> é proprietário da “</w:t>
      </w:r>
      <w:r w:rsidRPr="007F0CE8">
        <w:rPr>
          <w:rFonts w:ascii="Arial" w:eastAsia="Arial" w:hAnsi="Arial" w:cs="Arial"/>
          <w:b/>
          <w:bCs/>
          <w:color w:val="000000"/>
          <w:sz w:val="24"/>
          <w:szCs w:val="24"/>
        </w:rPr>
        <w:t>PANIFICADORA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ARCO ÍRIS", </w:t>
      </w:r>
      <w:r>
        <w:rPr>
          <w:rFonts w:ascii="Arial" w:eastAsia="Arial" w:hAnsi="Arial" w:cs="Arial"/>
          <w:sz w:val="24"/>
          <w:szCs w:val="24"/>
        </w:rPr>
        <w:t xml:space="preserve">comércio este que está situado na </w:t>
      </w:r>
      <w:r w:rsidR="00935E90">
        <w:rPr>
          <w:rFonts w:ascii="Arial" w:eastAsia="Arial" w:hAnsi="Arial" w:cs="Arial"/>
          <w:sz w:val="24"/>
          <w:szCs w:val="24"/>
        </w:rPr>
        <w:t xml:space="preserve">Rua </w:t>
      </w:r>
      <w:r>
        <w:rPr>
          <w:rFonts w:ascii="Arial" w:eastAsia="Arial" w:hAnsi="Arial" w:cs="Arial"/>
          <w:sz w:val="24"/>
          <w:szCs w:val="24"/>
        </w:rPr>
        <w:t>Bárbara Blummer</w:t>
      </w:r>
      <w:r w:rsidR="00935E90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nº 689, Vila Santana</w:t>
      </w:r>
      <w:r w:rsidR="0059537A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em Sumaré. </w:t>
      </w:r>
      <w:r w:rsidR="00935E90">
        <w:rPr>
          <w:rFonts w:ascii="Arial" w:eastAsia="Arial" w:hAnsi="Arial" w:cs="Arial"/>
          <w:sz w:val="24"/>
          <w:szCs w:val="24"/>
        </w:rPr>
        <w:t xml:space="preserve">Desde pequeno auxiliava seus pais com as atividades da padaria, despertando sua vocação para continuidade do comércio da família.  </w:t>
      </w:r>
    </w:p>
    <w:p w:rsidR="00426F4D" w:rsidP="00426F4D" w14:paraId="29D53C34" w14:textId="278824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Sr. </w:t>
      </w:r>
      <w:r w:rsidR="008C1906">
        <w:rPr>
          <w:rFonts w:ascii="Arial" w:eastAsia="Arial" w:hAnsi="Arial" w:cs="Arial"/>
          <w:b/>
          <w:sz w:val="24"/>
          <w:szCs w:val="24"/>
        </w:rPr>
        <w:t>FILIPE DA FONSECA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nasceu no município de Americana – SP, em 08 de maio de 1992,</w:t>
      </w:r>
      <w:r w:rsidR="0059537A">
        <w:rPr>
          <w:rFonts w:ascii="Arial" w:eastAsia="Arial" w:hAnsi="Arial" w:cs="Arial"/>
          <w:color w:val="000000"/>
          <w:sz w:val="24"/>
          <w:szCs w:val="24"/>
        </w:rPr>
        <w:t xml:space="preserve"> e reside em Sumaré há 29 (vinte e nove) anos;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filho de </w:t>
      </w:r>
      <w:r w:rsidRPr="00B6496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Gerson da Fonseca </w:t>
      </w:r>
      <w:r w:rsidRPr="00935E90">
        <w:rPr>
          <w:rFonts w:ascii="Arial" w:eastAsia="Arial" w:hAnsi="Arial" w:cs="Arial"/>
          <w:color w:val="000000"/>
          <w:sz w:val="24"/>
          <w:szCs w:val="24"/>
        </w:rPr>
        <w:t>e</w:t>
      </w:r>
      <w:r w:rsidRPr="00B6496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Neiva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 w:rsidRPr="00B6496B">
        <w:rPr>
          <w:rFonts w:ascii="Arial" w:eastAsia="Arial" w:hAnsi="Arial" w:cs="Arial"/>
          <w:b/>
          <w:bCs/>
          <w:color w:val="000000"/>
          <w:sz w:val="24"/>
          <w:szCs w:val="24"/>
        </w:rPr>
        <w:t>egina Costa da Fonseca</w:t>
      </w:r>
      <w:r w:rsidR="0059537A"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casado com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Sra. Katnin Araújo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e tem um filho: </w:t>
      </w:r>
      <w:r w:rsidRPr="00935E90">
        <w:rPr>
          <w:rFonts w:ascii="Arial" w:eastAsia="Arial" w:hAnsi="Arial" w:cs="Arial"/>
          <w:b/>
          <w:bCs/>
          <w:color w:val="000000"/>
          <w:sz w:val="24"/>
          <w:szCs w:val="24"/>
        </w:rPr>
        <w:t>Kauã Fonseca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:rsidR="00426F4D" w:rsidP="00426F4D" w14:paraId="74735CF2" w14:textId="751245B4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 xml:space="preserve">Sr. </w:t>
      </w:r>
      <w:r w:rsidR="008C1906">
        <w:rPr>
          <w:rFonts w:ascii="Arial" w:eastAsia="Arial" w:hAnsi="Arial" w:cs="Arial"/>
          <w:b/>
          <w:sz w:val="24"/>
          <w:szCs w:val="24"/>
        </w:rPr>
        <w:t>FILIPE DA FONSECA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enfrenta diariamente os desafios de ser empreendedor, mas permanece firme</w:t>
      </w:r>
      <w:r w:rsidR="00935E90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dia a dia desenvolvendo as atividades de sua panificadora, sempre atendendo seus clientes com alegria e otimismo, tratando bem a todos com muito carinho e respeito, deste modo contribuindo para o desenvolvimento</w:t>
      </w:r>
      <w:r w:rsidR="00935E90">
        <w:rPr>
          <w:rFonts w:ascii="Arial" w:eastAsia="Arial" w:hAnsi="Arial" w:cs="Arial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 xml:space="preserve"> nosso município, gerando postos de trabalho</w:t>
      </w:r>
      <w:r w:rsidRPr="006442F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direta e indiretamente e </w:t>
      </w:r>
      <w:r>
        <w:rPr>
          <w:rFonts w:ascii="Arial" w:eastAsia="Arial" w:hAnsi="Arial" w:cs="Arial"/>
          <w:sz w:val="24"/>
          <w:szCs w:val="24"/>
        </w:rPr>
        <w:t>consequentemente mov</w:t>
      </w:r>
      <w:r w:rsidR="0059537A">
        <w:rPr>
          <w:rFonts w:ascii="Arial" w:eastAsia="Arial" w:hAnsi="Arial" w:cs="Arial"/>
          <w:sz w:val="24"/>
          <w:szCs w:val="24"/>
        </w:rPr>
        <w:t xml:space="preserve">imentando </w:t>
      </w:r>
      <w:r w:rsidR="00935E90">
        <w:rPr>
          <w:rFonts w:ascii="Arial" w:eastAsia="Arial" w:hAnsi="Arial" w:cs="Arial"/>
          <w:sz w:val="24"/>
          <w:szCs w:val="24"/>
        </w:rPr>
        <w:t>renda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9537A"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 nossa cidade, sendo assim merecedor do nosso genuíno reconhecimento.</w:t>
      </w:r>
    </w:p>
    <w:p w:rsidR="00426F4D" w:rsidP="00426F4D" w14:paraId="08C1A9C0" w14:textId="48D47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Portanto, com grande alegria e satisfação, após ouvido o Plenário, que seja encaminhada a referida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ao comércio </w:t>
      </w:r>
      <w:r w:rsidRPr="00B6496B">
        <w:rPr>
          <w:rFonts w:ascii="Arial" w:eastAsia="Arial" w:hAnsi="Arial" w:cs="Arial"/>
          <w:b/>
          <w:bCs/>
          <w:sz w:val="24"/>
          <w:szCs w:val="24"/>
        </w:rPr>
        <w:t xml:space="preserve">“Panificadora Arco </w:t>
      </w:r>
      <w:r w:rsidR="0059537A">
        <w:rPr>
          <w:rFonts w:ascii="Arial" w:eastAsia="Arial" w:hAnsi="Arial" w:cs="Arial"/>
          <w:b/>
          <w:bCs/>
          <w:sz w:val="24"/>
          <w:szCs w:val="24"/>
        </w:rPr>
        <w:t>Í</w:t>
      </w:r>
      <w:r w:rsidRPr="00B6496B">
        <w:rPr>
          <w:rFonts w:ascii="Arial" w:eastAsia="Arial" w:hAnsi="Arial" w:cs="Arial"/>
          <w:b/>
          <w:bCs/>
          <w:sz w:val="24"/>
          <w:szCs w:val="24"/>
        </w:rPr>
        <w:t>ris”</w:t>
      </w:r>
      <w:r>
        <w:rPr>
          <w:rFonts w:ascii="Arial" w:eastAsia="Arial" w:hAnsi="Arial" w:cs="Arial"/>
          <w:sz w:val="24"/>
          <w:szCs w:val="24"/>
        </w:rPr>
        <w:t xml:space="preserve">, e ao comerciante e proprietário </w:t>
      </w:r>
      <w:r w:rsidRPr="002C28D9">
        <w:rPr>
          <w:rFonts w:ascii="Arial" w:eastAsia="Arial" w:hAnsi="Arial" w:cs="Arial"/>
          <w:b/>
          <w:bCs/>
          <w:sz w:val="24"/>
          <w:szCs w:val="24"/>
        </w:rPr>
        <w:t xml:space="preserve">Sr. </w:t>
      </w:r>
      <w:r w:rsidR="008C1906">
        <w:rPr>
          <w:rFonts w:ascii="Arial" w:eastAsia="Arial" w:hAnsi="Arial" w:cs="Arial"/>
          <w:b/>
          <w:sz w:val="24"/>
          <w:szCs w:val="24"/>
        </w:rPr>
        <w:t>FILIPE DA FONSECA</w:t>
      </w:r>
      <w:r w:rsidR="00935E90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426F4D" w:rsidP="00426F4D" w14:paraId="0899EBB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seja encaminhada essa moção aos homenageados. </w:t>
      </w:r>
    </w:p>
    <w:p w:rsidR="00426F4D" w:rsidP="00426F4D" w14:paraId="13F4917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mais para o momento, aguarda-se a aprovação do mesmo, nos termos regimentais.</w:t>
      </w:r>
    </w:p>
    <w:p w:rsidR="00426F4D" w:rsidP="00426F4D" w14:paraId="287D4EB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6F4D" w:rsidP="00426F4D" w14:paraId="6A4247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6F4D" w:rsidP="00426F4D" w14:paraId="0BB3807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6F4D" w:rsidP="0059537A" w14:paraId="005453DD" w14:textId="3E2E79CE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8C1906">
        <w:rPr>
          <w:rFonts w:ascii="Arial" w:eastAsia="Arial" w:hAnsi="Arial" w:cs="Arial"/>
          <w:sz w:val="24"/>
          <w:szCs w:val="24"/>
        </w:rPr>
        <w:t>29 de agosto</w:t>
      </w:r>
      <w:r>
        <w:rPr>
          <w:rFonts w:ascii="Arial" w:eastAsia="Arial" w:hAnsi="Arial" w:cs="Arial"/>
          <w:sz w:val="24"/>
          <w:szCs w:val="24"/>
        </w:rPr>
        <w:t xml:space="preserve"> de 2022.</w:t>
      </w:r>
    </w:p>
    <w:p w:rsidR="00426F4D" w:rsidP="00426F4D" w14:paraId="3E21F7B6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426F4D" w:rsidP="00426F4D" w14:paraId="3828E453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426F4D" w:rsidP="00426F4D" w14:paraId="13CC18E6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2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260812" name="image4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845" w:rsidP="00426F4D" w14:paraId="1297CCE0" w14:textId="77777777">
      <w:pPr>
        <w:tabs>
          <w:tab w:val="right" w:pos="8504"/>
        </w:tabs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845" w14:paraId="29CEBBB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gjdgxs" w:colFirst="0" w:colLast="0"/>
  <w:bookmarkEnd w:id="2"/>
  <w:p w:rsidR="00944845" w14:paraId="69CC4FFD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302943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1433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44845" w14:paraId="5E257ED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845" w14:paraId="48DF35D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845" w14:paraId="75A89C88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821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4484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944845" w14:paraId="3888F568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45"/>
    <w:rsid w:val="002C28D9"/>
    <w:rsid w:val="00426F4D"/>
    <w:rsid w:val="004F62D3"/>
    <w:rsid w:val="0059537A"/>
    <w:rsid w:val="006442FB"/>
    <w:rsid w:val="007F0CE8"/>
    <w:rsid w:val="008C1906"/>
    <w:rsid w:val="00935E90"/>
    <w:rsid w:val="00944845"/>
    <w:rsid w:val="00AE7D5C"/>
    <w:rsid w:val="00B649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97ACCD-1DD1-4949-BBE4-0C82114F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gDPbLQyPeNJuSCfydLu6tFHOA==">AMUW2mV+CMCxaGIVyg09S+qqs2PyFgXF3fTpCRJY4NNFQPplAQ6RGhdmS076Whc68yL94FhwjS00fUw8sZr+T3OTAaxAEjv3KaBZZM0LMNpZxek/lbJ8Jr3DCV00CT1WIHpzC9wXP11P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</cp:revision>
  <dcterms:created xsi:type="dcterms:W3CDTF">2021-10-04T17:22:00Z</dcterms:created>
  <dcterms:modified xsi:type="dcterms:W3CDTF">2022-08-29T14:33:00Z</dcterms:modified>
</cp:coreProperties>
</file>