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6DB373B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91586B">
        <w:rPr>
          <w:rFonts w:ascii="Arial" w:hAnsi="Arial" w:cs="Arial"/>
          <w:sz w:val="24"/>
          <w:szCs w:val="24"/>
        </w:rPr>
        <w:t>Édson Barbosa da Silva, bairro Jardim Manchester.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04145" w:rsidP="00004145" w14:paraId="2F4025B5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26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558586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4145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54A02"/>
    <w:rsid w:val="002654E5"/>
    <w:rsid w:val="00265904"/>
    <w:rsid w:val="0026639D"/>
    <w:rsid w:val="0026695C"/>
    <w:rsid w:val="00266F5B"/>
    <w:rsid w:val="00270274"/>
    <w:rsid w:val="002725D5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2FF0"/>
    <w:rsid w:val="00396037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626C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322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3FF3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01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2022-08-26T18:13:00Z</dcterms:created>
  <dcterms:modified xsi:type="dcterms:W3CDTF">2022-08-26T18:13:00Z</dcterms:modified>
</cp:coreProperties>
</file>