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AE35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5B2174">
        <w:rPr>
          <w:rFonts w:ascii="Arial" w:hAnsi="Arial" w:cs="Arial"/>
          <w:sz w:val="24"/>
          <w:szCs w:val="24"/>
        </w:rPr>
        <w:t>Washington Aparecido dos Santos Luz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07F5" w:rsidP="004E07F5" w14:paraId="3331DB5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045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2B49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ACD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08B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07F5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4881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D35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53C4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2022-08-22T18:46:00Z</dcterms:created>
  <dcterms:modified xsi:type="dcterms:W3CDTF">2022-08-22T18:46:00Z</dcterms:modified>
</cp:coreProperties>
</file>