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1E0FC69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00195">
        <w:rPr>
          <w:rFonts w:ascii="Arial" w:hAnsi="Arial" w:cs="Arial"/>
          <w:b/>
          <w:sz w:val="24"/>
          <w:szCs w:val="24"/>
          <w:u w:val="single"/>
        </w:rPr>
        <w:t>Aparecida Chaves Riquena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071F5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071F5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2CDFE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15B30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15B30">
        <w:rPr>
          <w:rFonts w:ascii="Arial" w:hAnsi="Arial" w:cs="Arial"/>
          <w:sz w:val="24"/>
          <w:szCs w:val="24"/>
        </w:rPr>
        <w:t>agosto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5904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0049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30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24A2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B90F3-5D49-4E39-9A98-88CBA4AD0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2022-08-22T11:37:00Z</dcterms:created>
  <dcterms:modified xsi:type="dcterms:W3CDTF">2022-08-22T11:52:00Z</dcterms:modified>
</cp:coreProperties>
</file>