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C23477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E70FA">
        <w:rPr>
          <w:rFonts w:ascii="Arial" w:hAnsi="Arial" w:cs="Arial"/>
          <w:b/>
          <w:sz w:val="24"/>
          <w:szCs w:val="24"/>
          <w:u w:val="single"/>
        </w:rPr>
        <w:t>Arcino</w:t>
      </w:r>
      <w:r w:rsidR="00FE70FA">
        <w:rPr>
          <w:rFonts w:ascii="Arial" w:hAnsi="Arial" w:cs="Arial"/>
          <w:b/>
          <w:sz w:val="24"/>
          <w:szCs w:val="24"/>
          <w:u w:val="single"/>
        </w:rPr>
        <w:t xml:space="preserve"> de Oliveira Ruela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8168A4">
        <w:rPr>
          <w:rFonts w:ascii="Arial" w:hAnsi="Arial" w:cs="Arial"/>
          <w:b/>
          <w:sz w:val="24"/>
          <w:szCs w:val="24"/>
          <w:u w:val="single"/>
        </w:rPr>
        <w:t>Itália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0632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07BA6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786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8A4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594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5DA1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E70FA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49ABB-F12E-4F3E-B3BF-BC437A91D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2022-08-22T12:43:00Z</dcterms:created>
  <dcterms:modified xsi:type="dcterms:W3CDTF">2022-08-22T12:44:00Z</dcterms:modified>
</cp:coreProperties>
</file>