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2F9DC4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0EFC">
        <w:rPr>
          <w:rFonts w:ascii="Arial" w:hAnsi="Arial" w:cs="Arial"/>
          <w:b/>
          <w:sz w:val="24"/>
          <w:szCs w:val="24"/>
          <w:u w:val="single"/>
        </w:rPr>
        <w:t>Bertulina</w:t>
      </w:r>
      <w:r w:rsidR="00AF0EFC">
        <w:rPr>
          <w:rFonts w:ascii="Arial" w:hAnsi="Arial" w:cs="Arial"/>
          <w:b/>
          <w:sz w:val="24"/>
          <w:szCs w:val="24"/>
          <w:u w:val="single"/>
        </w:rPr>
        <w:t xml:space="preserve"> Salles dos Santos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8070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72F2-F1C1-44C9-9C3C-F1924913E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2022-08-22T11:37:00Z</dcterms:created>
  <dcterms:modified xsi:type="dcterms:W3CDTF">2022-08-22T11:51:00Z</dcterms:modified>
</cp:coreProperties>
</file>