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96364F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B40D2A" w:rsidR="00B40D2A">
        <w:rPr>
          <w:rFonts w:ascii="Bookman Old Style" w:hAnsi="Bookman Old Style" w:cs="Arial"/>
          <w:sz w:val="24"/>
          <w:szCs w:val="24"/>
        </w:rPr>
        <w:t>Rua Cezar Moranza, Vila Santa Terezinha.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4923C11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80ECF">
        <w:rPr>
          <w:rFonts w:ascii="Bookman Old Style" w:hAnsi="Bookman Old Style" w:cs="Arial"/>
          <w:sz w:val="24"/>
          <w:szCs w:val="24"/>
        </w:rPr>
        <w:t>23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C80EC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620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365D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942480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80ECF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2021-06-14T19:34:00Z</dcterms:created>
  <dcterms:modified xsi:type="dcterms:W3CDTF">2022-08-23T10:07:00Z</dcterms:modified>
</cp:coreProperties>
</file>