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656310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70D36">
        <w:rPr>
          <w:rFonts w:ascii="Arial" w:hAnsi="Arial" w:cs="Arial"/>
          <w:sz w:val="24"/>
          <w:szCs w:val="24"/>
        </w:rPr>
        <w:t>conclusão do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5904CC">
        <w:rPr>
          <w:rFonts w:ascii="Arial" w:hAnsi="Arial" w:cs="Arial"/>
          <w:sz w:val="24"/>
          <w:szCs w:val="24"/>
        </w:rPr>
        <w:t xml:space="preserve">Avenida </w:t>
      </w:r>
      <w:r w:rsidR="005904CC">
        <w:rPr>
          <w:rFonts w:ascii="Arial" w:hAnsi="Arial" w:cs="Arial"/>
          <w:sz w:val="24"/>
          <w:szCs w:val="24"/>
        </w:rPr>
        <w:t>Minasa</w:t>
      </w:r>
      <w:r w:rsidR="005904CC">
        <w:rPr>
          <w:rFonts w:ascii="Arial" w:hAnsi="Arial" w:cs="Arial"/>
          <w:sz w:val="24"/>
          <w:szCs w:val="24"/>
        </w:rPr>
        <w:t>, bairro Jardim Santa Teresinha.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70D36" w:rsidP="00370D36" w14:paraId="3519B7F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9070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D36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673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0E6D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6EC7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156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30D1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0447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7A26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4E0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2022-08-19T18:33:00Z</dcterms:created>
  <dcterms:modified xsi:type="dcterms:W3CDTF">2022-08-19T18:33:00Z</dcterms:modified>
</cp:coreProperties>
</file>