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4C34FE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4413A" w:rsidR="0094413A">
        <w:t>Antônio Lorenceti Romero</w:t>
      </w:r>
      <w:r w:rsidRPr="008D59CD">
        <w:t xml:space="preserve">, </w:t>
      </w:r>
      <w:r w:rsidR="00741B69">
        <w:t>em toda a sua extensão</w:t>
      </w:r>
      <w:r w:rsidRPr="008D59CD">
        <w:t>.</w:t>
      </w:r>
    </w:p>
    <w:p w:rsidR="00E06B64" w:rsidRPr="008D59CD" w:rsidP="00243D1B" w14:paraId="6A43D66E" w14:textId="1EAB7B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C24E73">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7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3FE"/>
    <w:rsid w:val="006C4421"/>
    <w:rsid w:val="006D11B3"/>
    <w:rsid w:val="006D13C4"/>
    <w:rsid w:val="006D1E9A"/>
    <w:rsid w:val="006D3CFE"/>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73"/>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686F"/>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2022-08-17T12:59:00Z</dcterms:created>
  <dcterms:modified xsi:type="dcterms:W3CDTF">2022-08-17T17:10:00Z</dcterms:modified>
</cp:coreProperties>
</file>