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ECE832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46CC0" w:rsidR="00A46CC0">
        <w:t>Filomeno Gonçalves de Souza</w:t>
      </w:r>
      <w:r w:rsidRPr="008D59CD">
        <w:t xml:space="preserve">, </w:t>
      </w:r>
      <w:r w:rsidR="00741B69">
        <w:t>em toda a sua extensão</w:t>
      </w:r>
      <w:r w:rsidRPr="008D59CD">
        <w:t>.</w:t>
      </w:r>
    </w:p>
    <w:p w:rsidR="00E06B64" w:rsidRPr="008D59CD" w:rsidP="00243D1B" w14:paraId="6A43D66E" w14:textId="2177260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51089D">
        <w:t>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293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C5331"/>
    <w:rsid w:val="004D71FB"/>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E430E"/>
    <w:rsid w:val="00A06CF2"/>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2022-08-17T13:11:00Z</dcterms:created>
  <dcterms:modified xsi:type="dcterms:W3CDTF">2022-08-17T13:11:00Z</dcterms:modified>
</cp:coreProperties>
</file>