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3C78425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3F092D" w:rsidR="003F092D">
        <w:rPr>
          <w:rFonts w:ascii="Arial" w:hAnsi="Arial" w:cs="Arial"/>
          <w:b/>
          <w:sz w:val="22"/>
          <w:szCs w:val="22"/>
        </w:rPr>
        <w:t>Instalação de lixeiras de materiais de orgânicos e de coleta seletiva na Praça Virgílio Brusco, Jardim São Judas Tadeu</w:t>
      </w:r>
      <w:r w:rsidRPr="00AD1C63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56E7E216" w14:textId="75F044EB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19 de agosto de 2022.</w:t>
      </w: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4828672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47697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3052"/>
    <w:rsid w:val="003F092D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D1C63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B510A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876CD"/>
    <w:rsid w:val="00E96C74"/>
    <w:rsid w:val="00EA3A64"/>
    <w:rsid w:val="00EA778C"/>
    <w:rsid w:val="00EB18DB"/>
    <w:rsid w:val="00EE2074"/>
    <w:rsid w:val="00EF44FF"/>
    <w:rsid w:val="00F20365"/>
    <w:rsid w:val="00F21097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179B8-D0D4-4A72-9B38-46ACB827E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2021-12-13T16:49:00Z</dcterms:created>
  <dcterms:modified xsi:type="dcterms:W3CDTF">2022-08-19T12:06:00Z</dcterms:modified>
</cp:coreProperties>
</file>