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289955D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E15815">
        <w:rPr>
          <w:rFonts w:ascii="Arial" w:eastAsia="MS Mincho" w:hAnsi="Arial" w:cs="Arial"/>
          <w:b/>
          <w:bCs/>
          <w:sz w:val="28"/>
          <w:szCs w:val="28"/>
        </w:rPr>
        <w:t xml:space="preserve">Pastor Paulo Leiva </w:t>
      </w:r>
      <w:r w:rsidR="00E15815">
        <w:rPr>
          <w:rFonts w:ascii="Arial" w:eastAsia="MS Mincho" w:hAnsi="Arial" w:cs="Arial"/>
          <w:b/>
          <w:bCs/>
          <w:sz w:val="28"/>
          <w:szCs w:val="28"/>
        </w:rPr>
        <w:t>Macalão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72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93604"/>
    <w:rsid w:val="001C70C5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B001C"/>
    <w:rsid w:val="008F1A31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DA5DB5"/>
    <w:rsid w:val="00E15815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136A5-E95B-461B-B02F-AF729ED7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2022-08-16T12:47:00Z</dcterms:created>
  <dcterms:modified xsi:type="dcterms:W3CDTF">2022-08-16T12:47:00Z</dcterms:modified>
</cp:coreProperties>
</file>