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D00631E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27E26">
        <w:rPr>
          <w:rFonts w:ascii="Arial" w:hAnsi="Arial" w:cs="Arial"/>
          <w:b/>
          <w:sz w:val="24"/>
          <w:szCs w:val="24"/>
          <w:u w:val="single"/>
        </w:rPr>
        <w:t>Adauto Valentino de Siqueira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93BEB">
        <w:rPr>
          <w:rFonts w:ascii="Arial" w:hAnsi="Arial" w:cs="Arial"/>
          <w:b/>
          <w:sz w:val="24"/>
          <w:szCs w:val="24"/>
          <w:u w:val="single"/>
        </w:rPr>
        <w:t>Residencial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3610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BEB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4FF2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44067-449B-461B-BE8C-29634FF64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2022-08-15T12:44:00Z</dcterms:created>
  <dcterms:modified xsi:type="dcterms:W3CDTF">2022-08-15T13:07:00Z</dcterms:modified>
</cp:coreProperties>
</file>