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90F83" w:rsidP="00190F83" w14:paraId="485EEB3B" w14:textId="36835114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190F83">
        <w:rPr>
          <w:rFonts w:ascii="Arial" w:eastAsia="MS Mincho" w:hAnsi="Arial" w:cs="Arial"/>
          <w:b/>
          <w:bCs/>
          <w:sz w:val="28"/>
          <w:szCs w:val="28"/>
        </w:rPr>
        <w:t>Rua Vicente Teixeira de Souza</w:t>
      </w:r>
      <w:r>
        <w:rPr>
          <w:rFonts w:ascii="Arial" w:eastAsia="MS Mincho" w:hAnsi="Arial" w:cs="Arial"/>
          <w:b/>
          <w:bCs/>
          <w:sz w:val="28"/>
          <w:szCs w:val="28"/>
        </w:rPr>
        <w:t>, em toda a sua extensão – Jd.</w:t>
      </w:r>
      <w:r w:rsidRPr="00190F83">
        <w:rPr>
          <w:rFonts w:ascii="Arial" w:eastAsia="MS Mincho" w:hAnsi="Arial" w:cs="Arial"/>
          <w:b/>
          <w:bCs/>
          <w:sz w:val="28"/>
          <w:szCs w:val="28"/>
        </w:rPr>
        <w:t xml:space="preserve"> Danúbio Azul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r w:rsidRPr="00190F8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</w:p>
    <w:bookmarkEnd w:id="1"/>
    <w:p w:rsidR="006C19EA" w:rsidRPr="00190F83" w:rsidP="00190F83" w14:paraId="54368BE1" w14:textId="112D6A3B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90F83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190F83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B674E6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90F83">
        <w:rPr>
          <w:rFonts w:ascii="Arial" w:hAnsi="Arial" w:cs="Arial"/>
          <w:sz w:val="28"/>
          <w:szCs w:val="28"/>
        </w:rPr>
        <w:t>16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190F83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0F83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507B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B5011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  <w:rsid w:val="00FD38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CE9B5-EDB1-4976-90F5-28069549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2022-08-10T14:57:00Z</dcterms:created>
  <dcterms:modified xsi:type="dcterms:W3CDTF">2022-08-10T14:57:00Z</dcterms:modified>
</cp:coreProperties>
</file>