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BB9244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F1B7B" w:rsidR="00AF1B7B">
        <w:rPr>
          <w:rFonts w:ascii="Tahoma" w:hAnsi="Tahoma" w:cs="Tahoma"/>
          <w:b/>
          <w:bCs/>
          <w:sz w:val="24"/>
          <w:szCs w:val="24"/>
        </w:rPr>
        <w:t>Rua Joaquim José da Silva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551358">
        <w:rPr>
          <w:rFonts w:ascii="Tahoma" w:hAnsi="Tahoma" w:cs="Tahoma"/>
          <w:sz w:val="24"/>
          <w:szCs w:val="24"/>
        </w:rPr>
        <w:t>70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F1B7B" w:rsidR="00AF1B7B">
        <w:rPr>
          <w:rFonts w:ascii="Tahoma" w:hAnsi="Tahoma" w:cs="Tahoma"/>
          <w:b/>
          <w:bCs/>
          <w:sz w:val="24"/>
          <w:szCs w:val="24"/>
        </w:rPr>
        <w:t>Parque Santo Antônio 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3B647B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A5E9A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34713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3B2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2022-08-16T12:45:00Z</dcterms:created>
  <dcterms:modified xsi:type="dcterms:W3CDTF">2022-08-16T12:45:00Z</dcterms:modified>
</cp:coreProperties>
</file>