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B7922A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46CF9">
        <w:rPr>
          <w:rFonts w:ascii="Arial" w:hAnsi="Arial" w:cs="Arial"/>
          <w:b/>
          <w:sz w:val="24"/>
          <w:szCs w:val="24"/>
          <w:u w:val="single"/>
        </w:rPr>
        <w:t>Diogo Soler Murça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F36F0">
        <w:rPr>
          <w:rFonts w:ascii="Arial" w:hAnsi="Arial" w:cs="Arial"/>
          <w:b/>
          <w:sz w:val="24"/>
          <w:szCs w:val="24"/>
          <w:u w:val="single"/>
        </w:rPr>
        <w:t>Parque Ideal (Nova Veneza)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9171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2956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674BF-EBE1-458C-96DD-DBEB98B3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2022-08-15T13:40:00Z</dcterms:created>
  <dcterms:modified xsi:type="dcterms:W3CDTF">2022-08-15T13:40:00Z</dcterms:modified>
</cp:coreProperties>
</file>