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7B16FA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F031DF">
        <w:rPr>
          <w:rFonts w:ascii="Arial" w:hAnsi="Arial" w:cs="Arial"/>
          <w:sz w:val="24"/>
          <w:szCs w:val="24"/>
        </w:rPr>
        <w:t>Mariana de Souza Pires</w:t>
      </w:r>
      <w:r w:rsidR="002A06FE">
        <w:rPr>
          <w:rFonts w:ascii="Arial" w:hAnsi="Arial" w:cs="Arial"/>
          <w:sz w:val="24"/>
          <w:szCs w:val="24"/>
        </w:rPr>
        <w:t>, bairro Jardim Orquídea.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81B1D" w:rsidP="00781B1D" w14:paraId="569EC174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39365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877AC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43D7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0E0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E7BFD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81B1D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A72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5CB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2022-08-15T15:22:00Z</dcterms:created>
  <dcterms:modified xsi:type="dcterms:W3CDTF">2022-08-15T15:22:00Z</dcterms:modified>
</cp:coreProperties>
</file>