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126E63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A76FC">
        <w:rPr>
          <w:rFonts w:ascii="Arial" w:hAnsi="Arial" w:cs="Arial"/>
          <w:b/>
          <w:sz w:val="24"/>
          <w:szCs w:val="24"/>
          <w:u w:val="single"/>
        </w:rPr>
        <w:t>Zorico</w:t>
      </w:r>
      <w:r w:rsidR="004A76FC">
        <w:rPr>
          <w:rFonts w:ascii="Arial" w:hAnsi="Arial" w:cs="Arial"/>
          <w:b/>
          <w:sz w:val="24"/>
          <w:szCs w:val="24"/>
          <w:u w:val="single"/>
        </w:rPr>
        <w:t xml:space="preserve"> Domingos Pereira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C058F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2732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F99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CDA26-FC73-42F2-B987-AE5ABFB4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2022-08-15T12:13:00Z</dcterms:created>
  <dcterms:modified xsi:type="dcterms:W3CDTF">2022-08-15T12:14:00Z</dcterms:modified>
</cp:coreProperties>
</file>