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E6C86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9F7278" w:rsidR="009F7278">
        <w:rPr>
          <w:rFonts w:ascii="Bookman Old Style" w:hAnsi="Bookman Old Style" w:cs="Arial"/>
          <w:sz w:val="24"/>
          <w:szCs w:val="24"/>
        </w:rPr>
        <w:t>Rua José Carlos Fernandes, Parque Franceschini.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51B1CE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620C">
        <w:rPr>
          <w:rFonts w:ascii="Bookman Old Style" w:hAnsi="Bookman Old Style" w:cs="Arial"/>
          <w:sz w:val="24"/>
          <w:szCs w:val="24"/>
        </w:rPr>
        <w:t>09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0620C">
        <w:rPr>
          <w:rFonts w:ascii="Bookman Old Style" w:hAnsi="Bookman Old Style" w:cs="Arial"/>
          <w:sz w:val="24"/>
          <w:szCs w:val="24"/>
        </w:rPr>
        <w:t xml:space="preserve">agosto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524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A509A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9F7278"/>
    <w:rsid w:val="00A041CD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46E9C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2022-08-09T13:14:00Z</dcterms:modified>
</cp:coreProperties>
</file>