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33677FA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>Rua Anna Maria da Conceição Grass, altura do nº 144 – Pq. Itália</w:t>
      </w:r>
      <w:r w:rsidR="00944986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CC31B9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bookmarkStart w:id="1" w:name="_GoBack"/>
      <w:bookmarkEnd w:id="1"/>
      <w:r w:rsidR="008B2A53">
        <w:rPr>
          <w:rFonts w:ascii="Arial" w:eastAsia="MS Mincho" w:hAnsi="Arial" w:cs="Arial"/>
          <w:sz w:val="28"/>
          <w:szCs w:val="28"/>
        </w:rPr>
        <w:t>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C9D53E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32979">
        <w:rPr>
          <w:rFonts w:ascii="Arial" w:hAnsi="Arial" w:cs="Arial"/>
          <w:sz w:val="28"/>
          <w:szCs w:val="28"/>
        </w:rPr>
        <w:t>9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832979">
        <w:rPr>
          <w:rFonts w:ascii="Arial" w:hAnsi="Arial" w:cs="Arial"/>
          <w:sz w:val="28"/>
          <w:szCs w:val="28"/>
        </w:rPr>
        <w:t>agosto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27A45"/>
    <w:rsid w:val="003B268C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17F78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FEF3-CCD8-48C4-B505-73DA69F9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2022-08-05T18:18:00Z</dcterms:created>
  <dcterms:modified xsi:type="dcterms:W3CDTF">2022-08-08T18:30:00Z</dcterms:modified>
</cp:coreProperties>
</file>