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0249C7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A15345">
        <w:rPr>
          <w:rFonts w:ascii="Arial" w:hAnsi="Arial" w:cs="Arial"/>
          <w:b/>
          <w:sz w:val="24"/>
          <w:szCs w:val="24"/>
          <w:u w:val="single"/>
        </w:rPr>
        <w:t>manutenção e melhorias no Centro Esportivo de Sumaré</w:t>
      </w:r>
      <w:r w:rsidRPr="00A15345" w:rsidR="00A15345">
        <w:rPr>
          <w:rFonts w:ascii="Arial" w:hAnsi="Arial" w:cs="Arial"/>
          <w:sz w:val="24"/>
          <w:szCs w:val="24"/>
        </w:rPr>
        <w:t>, localizado na Rua Sebastião Raposeiro Junior, 270-261, no bairro Vila Yolanda Costa e Silva, CEP: 13172-170.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63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12B1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B95B7-6811-46FA-9571-DDF8C1E9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2022-08-01T12:10:00Z</dcterms:created>
  <dcterms:modified xsi:type="dcterms:W3CDTF">2022-08-08T11:43:00Z</dcterms:modified>
</cp:coreProperties>
</file>