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3AFA" w14:textId="77777777" w:rsidR="006D1E9A" w:rsidRDefault="006D1E9A" w:rsidP="00601B0A">
      <w:permStart w:id="1832010401" w:edGrp="everyone"/>
    </w:p>
    <w:p w14:paraId="1DD67A44" w14:textId="77777777" w:rsidR="00F10664" w:rsidRDefault="00F10664" w:rsidP="00601B0A"/>
    <w:p w14:paraId="481D367A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25ª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3BFD3DE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9 de agosto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112FB48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2E7B4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3D69BB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70DF14B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E933A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5792EEC3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ADE8EC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0717226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8FD4A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DD376D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EA40BA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5F7183" w14:textId="6C2B3FF2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23/2021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regulamentação para autorizar o Poder Executivo a realizar a desafetação de bens de uso comum do povo classificados como “Vielas de Circulação / Passagens de Pedestres, Vielas Sanitárias, Becos e Cabeças de Quadra” do Município de Sumaré, visando a alienação destas áreas a particulares com uso predominantemente residencial, e dá outras providências</w:t>
      </w:r>
      <w:r w:rsidR="00F963ED">
        <w:t>. (Volta de vista requerida pelo vereador Hélio Silva)</w:t>
      </w:r>
      <w:r w:rsidR="00F963ED">
        <w:t>.</w:t>
      </w:r>
    </w:p>
    <w:p w14:paraId="56928DBF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54CC73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343F7B" w14:textId="2B0810DA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226/2021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plantio de árvores frutíferas ao longo das estradas viciais do Município</w:t>
      </w:r>
      <w:r w:rsidR="00F963ED">
        <w:t>. (Volta de vista requerida pelo vereador Hélio Silva)</w:t>
      </w:r>
      <w:r w:rsidR="00F963ED">
        <w:t>.</w:t>
      </w:r>
    </w:p>
    <w:p w14:paraId="06741426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35ADB4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5B031" w14:textId="678221C4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289/2021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DIGÃO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Programa Adote uma Praça Pública</w:t>
      </w:r>
      <w:r w:rsidR="00F96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963ED">
        <w:t>(Volta de vista requerida pelo vereador Hélio Silva)</w:t>
      </w:r>
      <w:r w:rsidR="00D02D96">
        <w:t>.</w:t>
      </w:r>
    </w:p>
    <w:p w14:paraId="5E552246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10D11E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31EC7" w14:textId="2FDDB554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MAIORAL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D02D9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melhoria da visualização dos equipamentos de radares no município e dá outras providências</w:t>
      </w:r>
      <w:r w:rsidR="00F96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963ED">
        <w:t xml:space="preserve">(Volta de vista requerida pelo vereador Antônio dos Reis </w:t>
      </w:r>
      <w:proofErr w:type="spellStart"/>
      <w:r w:rsidR="00F963ED">
        <w:t>Zamarchi</w:t>
      </w:r>
      <w:proofErr w:type="spellEnd"/>
      <w:r w:rsidR="00F963ED">
        <w:t>)</w:t>
      </w:r>
      <w:r w:rsidR="00D02D96">
        <w:t>.</w:t>
      </w:r>
    </w:p>
    <w:p w14:paraId="3F307896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8ED720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FCF27" w14:textId="61C0824F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instalação de banheiros químicos, adaptados às pessoas com necessidades especiais, nos eventos de qualquer natureza no Município de Sumaré</w:t>
      </w:r>
      <w:r w:rsidR="00F96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963ED">
        <w:t>(Volta de vista requerida pelo vereador João Maioral)</w:t>
      </w:r>
      <w:r w:rsidR="00F963ED">
        <w:t>.</w:t>
      </w:r>
    </w:p>
    <w:p w14:paraId="681ACD8D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4C97E0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6B5DAC" w14:textId="0DC08A65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171/2022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obrigatoriedade de disponibilização de abrigo adequado de proteção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 sol e a chuva aos clientes e usuários que ficam em fila de espera por atendimento na área externa de estabelecimentos, no âmbito do Município de Sumaré</w:t>
      </w:r>
      <w:r w:rsidR="00F963ED">
        <w:t>. (Volta de vista requerida pelo vereador Lucas Agostinho)</w:t>
      </w:r>
      <w:r w:rsidR="00F963ED">
        <w:t>.</w:t>
      </w:r>
    </w:p>
    <w:p w14:paraId="31F5352D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05C0D7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C3ADA5" w14:textId="77777777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 DO PARAÍSO, 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Institui, no Calendário Oficial do Município, Os Encontros dos Protetores de Animais e dá outras providências.</w:t>
      </w:r>
    </w:p>
    <w:p w14:paraId="47E9513E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DEA5DB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8D9B1F" w14:textId="77777777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190/2022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campanha “Junho Violeta”, em referência ao Dia Mundial de Conscientização da Violência contra os Idosos, no âmbito do município de Sumaré e dá outras providências.</w:t>
      </w:r>
    </w:p>
    <w:p w14:paraId="2784E8ED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E89ED2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21A625" w14:textId="77777777" w:rsidR="00C512F7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procedimento para a instalação de infraestrutura de suporte para Estação Transmissora de Radiocomunicação - ETR autorizada pela Agência Nacional de Telecomunicações - ANATEL, nos termos da legislação federal vigente.</w:t>
      </w:r>
    </w:p>
    <w:p w14:paraId="10EFBAB4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DA3606" w14:textId="77777777" w:rsidR="00C512F7" w:rsidRDefault="00C512F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576B94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C70014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AEE0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69AE66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32545992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832010401"/>
    <w:p w14:paraId="68FCF9B2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4FF6" w14:textId="77777777" w:rsidR="00D05CB0" w:rsidRDefault="00D05CB0">
      <w:r>
        <w:separator/>
      </w:r>
    </w:p>
  </w:endnote>
  <w:endnote w:type="continuationSeparator" w:id="0">
    <w:p w14:paraId="65962F24" w14:textId="77777777" w:rsidR="00D05CB0" w:rsidRDefault="00D0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023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559251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5D248" wp14:editId="22B0D9B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7F013E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9C3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20A2" w14:textId="77777777" w:rsidR="00D05CB0" w:rsidRDefault="00D05CB0">
      <w:r>
        <w:separator/>
      </w:r>
    </w:p>
  </w:footnote>
  <w:footnote w:type="continuationSeparator" w:id="0">
    <w:p w14:paraId="12CB7C81" w14:textId="77777777" w:rsidR="00D05CB0" w:rsidRDefault="00D0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3D4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13BEED" wp14:editId="0D903C7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16BE403" wp14:editId="531737E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CC99495" wp14:editId="1C55D9E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AFEE204">
      <w:start w:val="1"/>
      <w:numFmt w:val="lowerLetter"/>
      <w:lvlText w:val="%1)"/>
      <w:lvlJc w:val="left"/>
      <w:pPr>
        <w:ind w:left="720" w:hanging="360"/>
      </w:pPr>
    </w:lvl>
    <w:lvl w:ilvl="1" w:tplc="3CF4AA44">
      <w:start w:val="1"/>
      <w:numFmt w:val="lowerLetter"/>
      <w:lvlText w:val="%2."/>
      <w:lvlJc w:val="left"/>
      <w:pPr>
        <w:ind w:left="1440" w:hanging="360"/>
      </w:pPr>
    </w:lvl>
    <w:lvl w:ilvl="2" w:tplc="8F2294FE">
      <w:start w:val="1"/>
      <w:numFmt w:val="lowerRoman"/>
      <w:lvlText w:val="%3."/>
      <w:lvlJc w:val="right"/>
      <w:pPr>
        <w:ind w:left="2160" w:hanging="180"/>
      </w:pPr>
    </w:lvl>
    <w:lvl w:ilvl="3" w:tplc="58C4EF9A">
      <w:start w:val="1"/>
      <w:numFmt w:val="decimal"/>
      <w:lvlText w:val="%4."/>
      <w:lvlJc w:val="left"/>
      <w:pPr>
        <w:ind w:left="2880" w:hanging="360"/>
      </w:pPr>
    </w:lvl>
    <w:lvl w:ilvl="4" w:tplc="AE00C2B4">
      <w:start w:val="1"/>
      <w:numFmt w:val="lowerLetter"/>
      <w:lvlText w:val="%5."/>
      <w:lvlJc w:val="left"/>
      <w:pPr>
        <w:ind w:left="3600" w:hanging="360"/>
      </w:pPr>
    </w:lvl>
    <w:lvl w:ilvl="5" w:tplc="16A05490">
      <w:start w:val="1"/>
      <w:numFmt w:val="lowerRoman"/>
      <w:lvlText w:val="%6."/>
      <w:lvlJc w:val="right"/>
      <w:pPr>
        <w:ind w:left="4320" w:hanging="180"/>
      </w:pPr>
    </w:lvl>
    <w:lvl w:ilvl="6" w:tplc="970C3EE0">
      <w:start w:val="1"/>
      <w:numFmt w:val="decimal"/>
      <w:lvlText w:val="%7."/>
      <w:lvlJc w:val="left"/>
      <w:pPr>
        <w:ind w:left="5040" w:hanging="360"/>
      </w:pPr>
    </w:lvl>
    <w:lvl w:ilvl="7" w:tplc="AAE8353E">
      <w:start w:val="1"/>
      <w:numFmt w:val="lowerLetter"/>
      <w:lvlText w:val="%8."/>
      <w:lvlJc w:val="left"/>
      <w:pPr>
        <w:ind w:left="5760" w:hanging="360"/>
      </w:pPr>
    </w:lvl>
    <w:lvl w:ilvl="8" w:tplc="0226B6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293221">
    <w:abstractNumId w:val="6"/>
  </w:num>
  <w:num w:numId="2" w16cid:durableId="673999920">
    <w:abstractNumId w:val="4"/>
  </w:num>
  <w:num w:numId="3" w16cid:durableId="867184710">
    <w:abstractNumId w:val="2"/>
  </w:num>
  <w:num w:numId="4" w16cid:durableId="1013799016">
    <w:abstractNumId w:val="1"/>
  </w:num>
  <w:num w:numId="5" w16cid:durableId="839538502">
    <w:abstractNumId w:val="3"/>
  </w:num>
  <w:num w:numId="6" w16cid:durableId="1352414998">
    <w:abstractNumId w:val="0"/>
  </w:num>
  <w:num w:numId="7" w16cid:durableId="370348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512F7"/>
    <w:rsid w:val="00CD6B58"/>
    <w:rsid w:val="00CF401E"/>
    <w:rsid w:val="00D02D96"/>
    <w:rsid w:val="00D05CB0"/>
    <w:rsid w:val="00D7426F"/>
    <w:rsid w:val="00F10664"/>
    <w:rsid w:val="00F963E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94B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2641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2022-08-08T11:42:00Z</cp:lastPrinted>
  <dcterms:created xsi:type="dcterms:W3CDTF">2021-05-07T19:19:00Z</dcterms:created>
  <dcterms:modified xsi:type="dcterms:W3CDTF">2022-08-08T11:42:00Z</dcterms:modified>
</cp:coreProperties>
</file>