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5FAD"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7DB8BF5" w14:textId="77777777" w:rsidR="00EF69E2" w:rsidRDefault="00EF69E2" w:rsidP="00EF69E2">
      <w:pPr>
        <w:pStyle w:val="SemEspaamento"/>
        <w:spacing w:before="240" w:after="240" w:line="360" w:lineRule="auto"/>
        <w:ind w:right="-568"/>
        <w:jc w:val="center"/>
        <w:rPr>
          <w:rStyle w:val="Forte"/>
          <w:b w:val="0"/>
          <w:bCs w:val="0"/>
        </w:rPr>
      </w:pPr>
      <w:r>
        <w:rPr>
          <w:rStyle w:val="Forte"/>
          <w:rFonts w:cs="Arial"/>
          <w:sz w:val="27"/>
          <w:szCs w:val="27"/>
        </w:rPr>
        <w:t>EXMO. SR. PRESIDENTE DA CÂMARA MUNICIPAL DE SUMARÉ</w:t>
      </w:r>
    </w:p>
    <w:p w14:paraId="7C950BF1" w14:textId="77777777" w:rsidR="00EF69E2" w:rsidRDefault="00EF69E2" w:rsidP="00EF69E2">
      <w:pPr>
        <w:spacing w:before="240" w:after="240" w:line="360" w:lineRule="auto"/>
        <w:ind w:right="-568" w:firstLine="1418"/>
      </w:pPr>
    </w:p>
    <w:p w14:paraId="7CF829DD" w14:textId="77777777" w:rsidR="00EF69E2" w:rsidRDefault="00EF69E2" w:rsidP="00EF69E2">
      <w:pPr>
        <w:spacing w:before="240" w:after="240" w:line="360" w:lineRule="auto"/>
        <w:ind w:right="-568" w:firstLine="1418"/>
        <w:jc w:val="both"/>
        <w:rPr>
          <w:rFonts w:ascii="Arial" w:hAnsi="Arial" w:cs="Arial"/>
          <w:sz w:val="27"/>
          <w:szCs w:val="27"/>
        </w:rPr>
      </w:pPr>
    </w:p>
    <w:p w14:paraId="576AF34D" w14:textId="77777777" w:rsidR="00EF69E2" w:rsidRDefault="00EF69E2" w:rsidP="00EF69E2">
      <w:pPr>
        <w:spacing w:before="240" w:after="240" w:line="360" w:lineRule="auto"/>
        <w:ind w:right="-568" w:firstLine="1418"/>
        <w:jc w:val="both"/>
        <w:rPr>
          <w:rFonts w:ascii="Arial" w:hAnsi="Arial" w:cs="Arial"/>
          <w:sz w:val="27"/>
          <w:szCs w:val="27"/>
        </w:rPr>
      </w:pPr>
      <w:r>
        <w:rPr>
          <w:rFonts w:ascii="Arial" w:hAnsi="Arial" w:cs="Arial"/>
          <w:sz w:val="27"/>
          <w:szCs w:val="27"/>
        </w:rPr>
        <w:t>CONSIDERANDO que é papel desta Casa de Leis fiscalizar questões relacionadas ao interesse público no âmbito do Município de Sumaré e deste parlamentar defender e fazer cumprir as Constituições Federal e Estadual, Lei Orgânica do Município e demais legislações vigentes;</w:t>
      </w:r>
    </w:p>
    <w:p w14:paraId="3D04C018" w14:textId="77777777" w:rsidR="00EF69E2" w:rsidRDefault="00EF69E2" w:rsidP="00EF69E2">
      <w:pPr>
        <w:spacing w:before="240" w:after="240" w:line="360" w:lineRule="auto"/>
        <w:ind w:right="-568" w:firstLine="1418"/>
        <w:jc w:val="both"/>
        <w:rPr>
          <w:rFonts w:ascii="Arial" w:hAnsi="Arial" w:cs="Arial"/>
          <w:sz w:val="27"/>
          <w:szCs w:val="27"/>
        </w:rPr>
      </w:pPr>
      <w:r>
        <w:rPr>
          <w:rFonts w:ascii="Arial" w:hAnsi="Arial" w:cs="Arial"/>
          <w:sz w:val="27"/>
          <w:szCs w:val="27"/>
        </w:rPr>
        <w:t xml:space="preserve">CONSIDERANDO que a </w:t>
      </w:r>
      <w:hyperlink r:id="rId7" w:history="1">
        <w:r w:rsidRPr="00ED2E67">
          <w:rPr>
            <w:rFonts w:ascii="Arial" w:hAnsi="Arial" w:cs="Arial"/>
            <w:sz w:val="27"/>
            <w:szCs w:val="27"/>
          </w:rPr>
          <w:t>Lei nº 8.987, de 13 de fevereiro de 1995</w:t>
        </w:r>
      </w:hyperlink>
      <w:r>
        <w:rPr>
          <w:rFonts w:ascii="Arial" w:hAnsi="Arial" w:cs="Arial"/>
          <w:sz w:val="27"/>
          <w:szCs w:val="27"/>
        </w:rPr>
        <w:t xml:space="preserve"> estabelece que o usuário de serviços públicos que são prestados sob o regime de concessão tem o direito de comunicar às autoridades competentes os atos ilícitos praticados por concessionárias no exercício de suas atividades;</w:t>
      </w:r>
    </w:p>
    <w:p w14:paraId="7A4A1A81" w14:textId="77777777" w:rsidR="00EF69E2" w:rsidRPr="0092296D"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sidRPr="0092296D">
        <w:rPr>
          <w:rFonts w:ascii="Arial" w:eastAsiaTheme="minorHAnsi" w:hAnsi="Arial" w:cs="Arial"/>
          <w:sz w:val="27"/>
          <w:szCs w:val="27"/>
          <w:lang w:eastAsia="en-US"/>
        </w:rPr>
        <w:t xml:space="preserve">CONSIDERANDO que a </w:t>
      </w:r>
      <w:hyperlink r:id="rId8" w:history="1">
        <w:r w:rsidRPr="0092296D">
          <w:rPr>
            <w:rFonts w:ascii="Arial" w:eastAsiaTheme="minorHAnsi" w:hAnsi="Arial" w:cs="Arial"/>
            <w:sz w:val="27"/>
            <w:szCs w:val="27"/>
            <w:lang w:eastAsia="en-US"/>
          </w:rPr>
          <w:t>Lei nº 8.987, de 13 de fevereiro de 1995</w:t>
        </w:r>
      </w:hyperlink>
      <w:r w:rsidRPr="0092296D">
        <w:rPr>
          <w:rFonts w:ascii="Arial" w:eastAsiaTheme="minorHAnsi" w:hAnsi="Arial" w:cs="Arial"/>
          <w:sz w:val="27"/>
          <w:szCs w:val="27"/>
          <w:lang w:eastAsia="en-US"/>
        </w:rPr>
        <w:t> estabelece que é direito do usuários receber da concessionária informações para a defesa de interesses individuais ou coletivos;</w:t>
      </w:r>
    </w:p>
    <w:p w14:paraId="07E7B323" w14:textId="77777777" w:rsidR="00EF69E2"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sidRPr="0092296D">
        <w:rPr>
          <w:rFonts w:ascii="Arial" w:eastAsiaTheme="minorHAnsi" w:hAnsi="Arial" w:cs="Arial"/>
          <w:sz w:val="27"/>
          <w:szCs w:val="27"/>
          <w:lang w:eastAsia="en-US"/>
        </w:rPr>
        <w:t xml:space="preserve">CONSIDERANDO </w:t>
      </w:r>
      <w:r>
        <w:rPr>
          <w:rFonts w:ascii="Arial" w:eastAsiaTheme="minorHAnsi" w:hAnsi="Arial" w:cs="Arial"/>
          <w:sz w:val="27"/>
          <w:szCs w:val="27"/>
          <w:lang w:eastAsia="en-US"/>
        </w:rPr>
        <w:t xml:space="preserve">que a empresa BRK Ambiental, concessionária dos serviços públicos de abastecimento de água e de esgotamento sanitário no Município de Sumaré, iniciou, no segundo semestre de 2021, as obras de substituição de redes na região central do município onde foram abertas valas para colocação de “estacas”, espécies de pequenos postes, em locais pontuais, para sustentação do sistema de abastecimento de água via </w:t>
      </w:r>
      <w:r w:rsidRPr="00F07A70">
        <w:rPr>
          <w:rFonts w:ascii="Arial" w:eastAsiaTheme="minorHAnsi" w:hAnsi="Arial" w:cs="Arial"/>
          <w:i/>
          <w:iCs/>
          <w:sz w:val="27"/>
          <w:szCs w:val="27"/>
          <w:lang w:eastAsia="en-US"/>
        </w:rPr>
        <w:t>“by-pass”</w:t>
      </w:r>
      <w:r>
        <w:rPr>
          <w:rFonts w:ascii="Arial" w:eastAsiaTheme="minorHAnsi" w:hAnsi="Arial" w:cs="Arial"/>
          <w:sz w:val="27"/>
          <w:szCs w:val="27"/>
          <w:lang w:eastAsia="en-US"/>
        </w:rPr>
        <w:t>.</w:t>
      </w:r>
    </w:p>
    <w:p w14:paraId="5ED00B52" w14:textId="77777777" w:rsidR="00EF69E2"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Pr>
          <w:rFonts w:ascii="Arial" w:eastAsiaTheme="minorHAnsi" w:hAnsi="Arial" w:cs="Arial"/>
          <w:sz w:val="27"/>
          <w:szCs w:val="27"/>
          <w:lang w:eastAsia="en-US"/>
        </w:rPr>
        <w:t xml:space="preserve">CONSIDERANDO que, embora a empresa tenha adotado o método em questão a fim de evitar destruições das calçadas e demais vias </w:t>
      </w:r>
      <w:r>
        <w:rPr>
          <w:rFonts w:ascii="Arial" w:eastAsiaTheme="minorHAnsi" w:hAnsi="Arial" w:cs="Arial"/>
          <w:sz w:val="27"/>
          <w:szCs w:val="27"/>
          <w:lang w:eastAsia="en-US"/>
        </w:rPr>
        <w:lastRenderedPageBreak/>
        <w:t xml:space="preserve">públicas, alegando compromisso com a minimização dos impactos da obra para os lojistas e moradores do entorno; </w:t>
      </w:r>
    </w:p>
    <w:p w14:paraId="6E4F3F2C" w14:textId="77777777" w:rsidR="00EF69E2"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Pr>
          <w:rFonts w:ascii="Arial" w:eastAsiaTheme="minorHAnsi" w:hAnsi="Arial" w:cs="Arial"/>
          <w:sz w:val="27"/>
          <w:szCs w:val="27"/>
          <w:lang w:eastAsia="en-US"/>
        </w:rPr>
        <w:t xml:space="preserve">CONSIDERANDO que a referida obra se encerrou, contudo, restaram vários postes pra ser retirados, bem como valas e buracos que ficaram abertos e expostos no meio de calçadas e vias públicas; </w:t>
      </w:r>
    </w:p>
    <w:p w14:paraId="71377AE2" w14:textId="77777777" w:rsidR="00EF69E2"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Pr>
          <w:rFonts w:ascii="Arial" w:eastAsiaTheme="minorHAnsi" w:hAnsi="Arial" w:cs="Arial"/>
          <w:sz w:val="27"/>
          <w:szCs w:val="27"/>
          <w:lang w:eastAsia="en-US"/>
        </w:rPr>
        <w:t>CONSIDERANDO que tais locais não dispõem de sinalização, com isso, tem ocorrido com frequência acidentes com pedestres que circulam pelos locais que se encontram nessa situação;</w:t>
      </w:r>
    </w:p>
    <w:p w14:paraId="787232B3" w14:textId="77777777" w:rsidR="00EF69E2" w:rsidRDefault="00EF69E2" w:rsidP="00EF69E2">
      <w:pPr>
        <w:pStyle w:val="NormalWeb"/>
        <w:spacing w:before="240" w:beforeAutospacing="0" w:after="240" w:afterAutospacing="0" w:line="360" w:lineRule="auto"/>
        <w:ind w:right="-567" w:firstLine="1701"/>
        <w:jc w:val="both"/>
        <w:rPr>
          <w:rFonts w:ascii="Arial" w:eastAsiaTheme="minorHAnsi" w:hAnsi="Arial" w:cs="Arial"/>
          <w:sz w:val="27"/>
          <w:szCs w:val="27"/>
          <w:lang w:eastAsia="en-US"/>
        </w:rPr>
      </w:pPr>
      <w:r>
        <w:rPr>
          <w:rFonts w:ascii="Arial" w:eastAsiaTheme="minorHAnsi" w:hAnsi="Arial" w:cs="Arial"/>
          <w:sz w:val="27"/>
          <w:szCs w:val="27"/>
          <w:lang w:eastAsia="en-US"/>
        </w:rPr>
        <w:t xml:space="preserve">CONSIDERANDO que este parlamentar foi procurado pela Secretaria Municipal de Desenvolvimento Econômico, onde foi relato que a pasta recebeu inúmeras queixas de lojistas, funcionários, pedestres, população em geral, acerca do problema em tela; </w:t>
      </w:r>
    </w:p>
    <w:p w14:paraId="500FEDF2" w14:textId="77777777" w:rsidR="00EF69E2" w:rsidRPr="00F71C7A" w:rsidRDefault="00EF69E2" w:rsidP="00EF69E2">
      <w:pPr>
        <w:pStyle w:val="NormalWeb"/>
        <w:shd w:val="clear" w:color="auto" w:fill="FFFFFF"/>
        <w:spacing w:before="240" w:beforeAutospacing="0" w:after="240" w:afterAutospacing="0" w:line="360" w:lineRule="auto"/>
        <w:ind w:right="-568" w:firstLine="1843"/>
        <w:jc w:val="both"/>
        <w:rPr>
          <w:rFonts w:ascii="Arial" w:eastAsiaTheme="minorHAnsi" w:hAnsi="Arial" w:cs="Arial"/>
          <w:b/>
          <w:bCs/>
          <w:sz w:val="26"/>
          <w:szCs w:val="26"/>
          <w:lang w:eastAsia="en-US"/>
        </w:rPr>
      </w:pPr>
      <w:r>
        <w:rPr>
          <w:rFonts w:ascii="Arial" w:eastAsiaTheme="minorHAnsi" w:hAnsi="Arial" w:cs="Arial"/>
          <w:sz w:val="27"/>
          <w:szCs w:val="27"/>
          <w:lang w:eastAsia="en-US"/>
        </w:rPr>
        <w:t xml:space="preserve">Diante a todo exposto, pelo presente e na forma regimental, após ouvido o Plenário, requeiro, com extrema URGÊNCIA, que seja oficiado o Exmo. Sr. Prefeito Municipal, e </w:t>
      </w:r>
      <w:r>
        <w:rPr>
          <w:rFonts w:ascii="Arial" w:eastAsiaTheme="minorHAnsi" w:hAnsi="Arial" w:cs="Arial"/>
          <w:b/>
          <w:bCs/>
          <w:sz w:val="27"/>
          <w:szCs w:val="27"/>
          <w:lang w:eastAsia="en-US"/>
        </w:rPr>
        <w:t xml:space="preserve">a ele solicitado que encaminhe à empresa </w:t>
      </w:r>
      <w:r w:rsidRPr="00F66A9A">
        <w:rPr>
          <w:rFonts w:ascii="Arial" w:eastAsiaTheme="minorHAnsi" w:hAnsi="Arial" w:cs="Arial"/>
          <w:b/>
          <w:bCs/>
          <w:sz w:val="26"/>
          <w:szCs w:val="26"/>
          <w:lang w:eastAsia="en-US"/>
        </w:rPr>
        <w:t>BRK AMBIENTAL – SUMARÉ S.A. (“BRK Ambiental” ou “Concessionária”), concessionária dos serviços públicos de abastecimento de água e de esgotamento sanitário do Município de Sumaré</w:t>
      </w:r>
      <w:r>
        <w:rPr>
          <w:rFonts w:ascii="Arial" w:eastAsiaTheme="minorHAnsi" w:hAnsi="Arial" w:cs="Arial"/>
          <w:b/>
          <w:bCs/>
          <w:sz w:val="26"/>
          <w:szCs w:val="26"/>
          <w:lang w:eastAsia="en-US"/>
        </w:rPr>
        <w:t xml:space="preserve">, no sentido de garantir o devido reparo, em caráter de extrema urgência, agora que a referida obra já está concluída. </w:t>
      </w:r>
      <w:r>
        <w:rPr>
          <w:rFonts w:ascii="Arial" w:hAnsi="Arial" w:cs="Arial"/>
          <w:sz w:val="27"/>
          <w:szCs w:val="27"/>
        </w:rPr>
        <w:t xml:space="preserve"> </w:t>
      </w:r>
    </w:p>
    <w:p w14:paraId="0E282C91" w14:textId="77777777" w:rsidR="00EF69E2" w:rsidRPr="00837D76" w:rsidRDefault="00EF69E2" w:rsidP="00EF69E2">
      <w:pPr>
        <w:pStyle w:val="NormalWeb"/>
        <w:shd w:val="clear" w:color="auto" w:fill="FFFFFF"/>
        <w:spacing w:before="240" w:beforeAutospacing="0" w:after="240" w:afterAutospacing="0" w:line="360" w:lineRule="auto"/>
        <w:ind w:left="2138" w:right="-568"/>
        <w:jc w:val="both"/>
        <w:rPr>
          <w:rFonts w:ascii="Arial" w:eastAsiaTheme="minorHAnsi" w:hAnsi="Arial" w:cs="Arial"/>
          <w:sz w:val="27"/>
          <w:szCs w:val="27"/>
          <w:lang w:eastAsia="en-US"/>
        </w:rPr>
      </w:pPr>
      <w:r w:rsidRPr="00837D76">
        <w:rPr>
          <w:rFonts w:ascii="Arial" w:eastAsiaTheme="minorHAnsi" w:hAnsi="Arial" w:cs="Arial"/>
          <w:sz w:val="27"/>
          <w:szCs w:val="27"/>
          <w:lang w:eastAsia="en-US"/>
        </w:rPr>
        <w:t xml:space="preserve">Sala das Sessões, </w:t>
      </w:r>
      <w:r>
        <w:rPr>
          <w:rFonts w:ascii="Arial" w:eastAsiaTheme="minorHAnsi" w:hAnsi="Arial" w:cs="Arial"/>
          <w:sz w:val="27"/>
          <w:szCs w:val="27"/>
          <w:lang w:eastAsia="en-US"/>
        </w:rPr>
        <w:t>02 de agosto</w:t>
      </w:r>
      <w:r w:rsidRPr="00837D76">
        <w:rPr>
          <w:rFonts w:ascii="Arial" w:eastAsiaTheme="minorHAnsi" w:hAnsi="Arial" w:cs="Arial"/>
          <w:sz w:val="27"/>
          <w:szCs w:val="27"/>
          <w:lang w:eastAsia="en-US"/>
        </w:rPr>
        <w:t xml:space="preserve"> de 2022.</w:t>
      </w:r>
    </w:p>
    <w:p w14:paraId="36426D60" w14:textId="77777777" w:rsidR="00EF69E2" w:rsidRDefault="00EF69E2" w:rsidP="00EF69E2">
      <w:pPr>
        <w:pStyle w:val="SemEspaamento"/>
        <w:spacing w:before="240" w:after="240" w:line="360" w:lineRule="auto"/>
        <w:ind w:right="-568"/>
        <w:jc w:val="center"/>
        <w:rPr>
          <w:rFonts w:ascii="Arial" w:hAnsi="Arial" w:cs="Arial"/>
          <w:b/>
          <w:bCs/>
          <w:sz w:val="27"/>
          <w:szCs w:val="27"/>
        </w:rPr>
      </w:pPr>
    </w:p>
    <w:p w14:paraId="2D6AC648" w14:textId="77777777" w:rsidR="00EF69E2" w:rsidRDefault="00EF69E2" w:rsidP="00EF69E2">
      <w:pPr>
        <w:pStyle w:val="SemEspaamento"/>
        <w:ind w:right="-567"/>
        <w:jc w:val="center"/>
        <w:rPr>
          <w:rFonts w:ascii="Arial" w:hAnsi="Arial" w:cs="Arial"/>
          <w:b/>
          <w:bCs/>
          <w:sz w:val="27"/>
          <w:szCs w:val="27"/>
        </w:rPr>
      </w:pPr>
      <w:r>
        <w:rPr>
          <w:rFonts w:ascii="Arial" w:hAnsi="Arial" w:cs="Arial"/>
          <w:b/>
          <w:bCs/>
          <w:sz w:val="27"/>
          <w:szCs w:val="27"/>
        </w:rPr>
        <w:t>WILLIAN SOUZA</w:t>
      </w:r>
    </w:p>
    <w:p w14:paraId="744579CA" w14:textId="77777777" w:rsidR="00EF69E2" w:rsidRPr="00601B0A" w:rsidRDefault="00EF69E2" w:rsidP="00EF69E2">
      <w:pPr>
        <w:spacing w:after="0" w:line="240" w:lineRule="auto"/>
        <w:ind w:right="-567"/>
        <w:jc w:val="center"/>
      </w:pPr>
      <w:r>
        <w:rPr>
          <w:rFonts w:ascii="Arial" w:hAnsi="Arial" w:cs="Arial"/>
          <w:b/>
          <w:bCs/>
          <w:sz w:val="27"/>
          <w:szCs w:val="27"/>
        </w:rPr>
        <w:t xml:space="preserve">Presidente da Câmara de Sumaré </w:t>
      </w:r>
    </w:p>
    <w:p w14:paraId="5725414B"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9"/>
      <w:footerReference w:type="default" r:id="rId10"/>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247C" w14:textId="77777777" w:rsidR="005657C1" w:rsidRDefault="005657C1">
      <w:pPr>
        <w:spacing w:after="0" w:line="240" w:lineRule="auto"/>
      </w:pPr>
      <w:r>
        <w:separator/>
      </w:r>
    </w:p>
  </w:endnote>
  <w:endnote w:type="continuationSeparator" w:id="0">
    <w:p w14:paraId="41515497" w14:textId="77777777" w:rsidR="005657C1" w:rsidRDefault="0056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1D6C" w14:textId="77777777" w:rsidR="00903E63" w:rsidRDefault="00000000">
    <w:pPr>
      <w:pStyle w:val="Rodap"/>
    </w:pPr>
    <w:r>
      <w:t>________________________________________________________________________________</w:t>
    </w:r>
  </w:p>
  <w:p w14:paraId="3A1965A4" w14:textId="77777777" w:rsidR="00903E63" w:rsidRPr="00903E63" w:rsidRDefault="0000000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1896" w14:textId="77777777" w:rsidR="005657C1" w:rsidRDefault="005657C1">
      <w:pPr>
        <w:spacing w:after="0" w:line="240" w:lineRule="auto"/>
      </w:pPr>
      <w:r>
        <w:separator/>
      </w:r>
    </w:p>
  </w:footnote>
  <w:footnote w:type="continuationSeparator" w:id="0">
    <w:p w14:paraId="0D70D2B4" w14:textId="77777777" w:rsidR="005657C1" w:rsidRDefault="00565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FAC6" w14:textId="77777777" w:rsidR="00211ADD" w:rsidRPr="00903E63" w:rsidRDefault="0000000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18AF25BC" wp14:editId="12475366">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772B5212" w14:textId="77777777" w:rsidR="00211ADD" w:rsidRDefault="00000000" w:rsidP="00211ADD">
    <w:pPr>
      <w:pStyle w:val="Ttulo1"/>
    </w:pPr>
    <w:r>
      <w:rPr>
        <w:sz w:val="22"/>
      </w:rPr>
      <w:t xml:space="preserve">                        ESTADO DE SÃO PAULO</w:t>
    </w:r>
  </w:p>
  <w:p w14:paraId="53F87C11" w14:textId="77777777" w:rsidR="00211ADD" w:rsidRPr="00211ADD" w:rsidRDefault="00000000" w:rsidP="00903E63">
    <w:pPr>
      <w:tabs>
        <w:tab w:val="left" w:pos="1590"/>
      </w:tabs>
      <w:rPr>
        <w:lang w:eastAsia="pt-BR"/>
      </w:rPr>
    </w:pPr>
    <w:r>
      <w:rPr>
        <w:lang w:eastAsia="pt-BR"/>
      </w:rPr>
      <w:tab/>
    </w:r>
  </w:p>
  <w:p w14:paraId="7EBC7801" w14:textId="77777777" w:rsidR="00211ADD" w:rsidRDefault="00000000">
    <w:pPr>
      <w:pStyle w:val="Cabealho"/>
    </w:pPr>
    <w:r>
      <w:rPr>
        <w:noProof/>
      </w:rPr>
      <w:drawing>
        <wp:anchor distT="0" distB="0" distL="114300" distR="114300" simplePos="0" relativeHeight="251659264" behindDoc="0" locked="0" layoutInCell="1" allowOverlap="1" wp14:anchorId="55572913" wp14:editId="0BCFA083">
          <wp:simplePos x="0" y="0"/>
          <wp:positionH relativeFrom="rightMargin">
            <wp:align>center</wp:align>
          </wp:positionH>
          <wp:positionV relativeFrom="page">
            <wp:align>center</wp:align>
          </wp:positionV>
          <wp:extent cx="381000" cy="642937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26109982">
      <w:start w:val="1"/>
      <w:numFmt w:val="bullet"/>
      <w:lvlText w:val=""/>
      <w:lvlJc w:val="left"/>
      <w:pPr>
        <w:ind w:left="2421" w:hanging="360"/>
      </w:pPr>
      <w:rPr>
        <w:rFonts w:ascii="Symbol" w:hAnsi="Symbol" w:hint="default"/>
      </w:rPr>
    </w:lvl>
    <w:lvl w:ilvl="1" w:tplc="8E1AF380" w:tentative="1">
      <w:start w:val="1"/>
      <w:numFmt w:val="bullet"/>
      <w:lvlText w:val="o"/>
      <w:lvlJc w:val="left"/>
      <w:pPr>
        <w:ind w:left="3141" w:hanging="360"/>
      </w:pPr>
      <w:rPr>
        <w:rFonts w:ascii="Courier New" w:hAnsi="Courier New" w:cs="Courier New" w:hint="default"/>
      </w:rPr>
    </w:lvl>
    <w:lvl w:ilvl="2" w:tplc="049C14FC" w:tentative="1">
      <w:start w:val="1"/>
      <w:numFmt w:val="bullet"/>
      <w:lvlText w:val=""/>
      <w:lvlJc w:val="left"/>
      <w:pPr>
        <w:ind w:left="3861" w:hanging="360"/>
      </w:pPr>
      <w:rPr>
        <w:rFonts w:ascii="Wingdings" w:hAnsi="Wingdings" w:hint="default"/>
      </w:rPr>
    </w:lvl>
    <w:lvl w:ilvl="3" w:tplc="6D1E8154" w:tentative="1">
      <w:start w:val="1"/>
      <w:numFmt w:val="bullet"/>
      <w:lvlText w:val=""/>
      <w:lvlJc w:val="left"/>
      <w:pPr>
        <w:ind w:left="4581" w:hanging="360"/>
      </w:pPr>
      <w:rPr>
        <w:rFonts w:ascii="Symbol" w:hAnsi="Symbol" w:hint="default"/>
      </w:rPr>
    </w:lvl>
    <w:lvl w:ilvl="4" w:tplc="F8486A4E" w:tentative="1">
      <w:start w:val="1"/>
      <w:numFmt w:val="bullet"/>
      <w:lvlText w:val="o"/>
      <w:lvlJc w:val="left"/>
      <w:pPr>
        <w:ind w:left="5301" w:hanging="360"/>
      </w:pPr>
      <w:rPr>
        <w:rFonts w:ascii="Courier New" w:hAnsi="Courier New" w:cs="Courier New" w:hint="default"/>
      </w:rPr>
    </w:lvl>
    <w:lvl w:ilvl="5" w:tplc="9FB0D338" w:tentative="1">
      <w:start w:val="1"/>
      <w:numFmt w:val="bullet"/>
      <w:lvlText w:val=""/>
      <w:lvlJc w:val="left"/>
      <w:pPr>
        <w:ind w:left="6021" w:hanging="360"/>
      </w:pPr>
      <w:rPr>
        <w:rFonts w:ascii="Wingdings" w:hAnsi="Wingdings" w:hint="default"/>
      </w:rPr>
    </w:lvl>
    <w:lvl w:ilvl="6" w:tplc="97C85302" w:tentative="1">
      <w:start w:val="1"/>
      <w:numFmt w:val="bullet"/>
      <w:lvlText w:val=""/>
      <w:lvlJc w:val="left"/>
      <w:pPr>
        <w:ind w:left="6741" w:hanging="360"/>
      </w:pPr>
      <w:rPr>
        <w:rFonts w:ascii="Symbol" w:hAnsi="Symbol" w:hint="default"/>
      </w:rPr>
    </w:lvl>
    <w:lvl w:ilvl="7" w:tplc="0904345A" w:tentative="1">
      <w:start w:val="1"/>
      <w:numFmt w:val="bullet"/>
      <w:lvlText w:val="o"/>
      <w:lvlJc w:val="left"/>
      <w:pPr>
        <w:ind w:left="7461" w:hanging="360"/>
      </w:pPr>
      <w:rPr>
        <w:rFonts w:ascii="Courier New" w:hAnsi="Courier New" w:cs="Courier New" w:hint="default"/>
      </w:rPr>
    </w:lvl>
    <w:lvl w:ilvl="8" w:tplc="B33A2B56"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3AF6689A">
      <w:start w:val="1"/>
      <w:numFmt w:val="bullet"/>
      <w:lvlText w:val=""/>
      <w:lvlJc w:val="left"/>
      <w:pPr>
        <w:ind w:left="1713" w:hanging="360"/>
      </w:pPr>
      <w:rPr>
        <w:rFonts w:ascii="Symbol" w:hAnsi="Symbol" w:hint="default"/>
      </w:rPr>
    </w:lvl>
    <w:lvl w:ilvl="1" w:tplc="5E08D606" w:tentative="1">
      <w:start w:val="1"/>
      <w:numFmt w:val="bullet"/>
      <w:lvlText w:val="o"/>
      <w:lvlJc w:val="left"/>
      <w:pPr>
        <w:ind w:left="2433" w:hanging="360"/>
      </w:pPr>
      <w:rPr>
        <w:rFonts w:ascii="Courier New" w:hAnsi="Courier New" w:cs="Courier New" w:hint="default"/>
      </w:rPr>
    </w:lvl>
    <w:lvl w:ilvl="2" w:tplc="2F6CAA34" w:tentative="1">
      <w:start w:val="1"/>
      <w:numFmt w:val="bullet"/>
      <w:lvlText w:val=""/>
      <w:lvlJc w:val="left"/>
      <w:pPr>
        <w:ind w:left="3153" w:hanging="360"/>
      </w:pPr>
      <w:rPr>
        <w:rFonts w:ascii="Wingdings" w:hAnsi="Wingdings" w:hint="default"/>
      </w:rPr>
    </w:lvl>
    <w:lvl w:ilvl="3" w:tplc="33B06D8E" w:tentative="1">
      <w:start w:val="1"/>
      <w:numFmt w:val="bullet"/>
      <w:lvlText w:val=""/>
      <w:lvlJc w:val="left"/>
      <w:pPr>
        <w:ind w:left="3873" w:hanging="360"/>
      </w:pPr>
      <w:rPr>
        <w:rFonts w:ascii="Symbol" w:hAnsi="Symbol" w:hint="default"/>
      </w:rPr>
    </w:lvl>
    <w:lvl w:ilvl="4" w:tplc="5F1E6800" w:tentative="1">
      <w:start w:val="1"/>
      <w:numFmt w:val="bullet"/>
      <w:lvlText w:val="o"/>
      <w:lvlJc w:val="left"/>
      <w:pPr>
        <w:ind w:left="4593" w:hanging="360"/>
      </w:pPr>
      <w:rPr>
        <w:rFonts w:ascii="Courier New" w:hAnsi="Courier New" w:cs="Courier New" w:hint="default"/>
      </w:rPr>
    </w:lvl>
    <w:lvl w:ilvl="5" w:tplc="5A943D8C" w:tentative="1">
      <w:start w:val="1"/>
      <w:numFmt w:val="bullet"/>
      <w:lvlText w:val=""/>
      <w:lvlJc w:val="left"/>
      <w:pPr>
        <w:ind w:left="5313" w:hanging="360"/>
      </w:pPr>
      <w:rPr>
        <w:rFonts w:ascii="Wingdings" w:hAnsi="Wingdings" w:hint="default"/>
      </w:rPr>
    </w:lvl>
    <w:lvl w:ilvl="6" w:tplc="B8FAEFF2" w:tentative="1">
      <w:start w:val="1"/>
      <w:numFmt w:val="bullet"/>
      <w:lvlText w:val=""/>
      <w:lvlJc w:val="left"/>
      <w:pPr>
        <w:ind w:left="6033" w:hanging="360"/>
      </w:pPr>
      <w:rPr>
        <w:rFonts w:ascii="Symbol" w:hAnsi="Symbol" w:hint="default"/>
      </w:rPr>
    </w:lvl>
    <w:lvl w:ilvl="7" w:tplc="C204C212" w:tentative="1">
      <w:start w:val="1"/>
      <w:numFmt w:val="bullet"/>
      <w:lvlText w:val="o"/>
      <w:lvlJc w:val="left"/>
      <w:pPr>
        <w:ind w:left="6753" w:hanging="360"/>
      </w:pPr>
      <w:rPr>
        <w:rFonts w:ascii="Courier New" w:hAnsi="Courier New" w:cs="Courier New" w:hint="default"/>
      </w:rPr>
    </w:lvl>
    <w:lvl w:ilvl="8" w:tplc="B100DB0A"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6358964C">
      <w:start w:val="1"/>
      <w:numFmt w:val="decimal"/>
      <w:lvlText w:val="%1"/>
      <w:lvlJc w:val="left"/>
      <w:pPr>
        <w:ind w:left="720" w:hanging="360"/>
      </w:pPr>
      <w:rPr>
        <w:rFonts w:hint="default"/>
      </w:rPr>
    </w:lvl>
    <w:lvl w:ilvl="1" w:tplc="5CACAD4E" w:tentative="1">
      <w:start w:val="1"/>
      <w:numFmt w:val="lowerLetter"/>
      <w:lvlText w:val="%2."/>
      <w:lvlJc w:val="left"/>
      <w:pPr>
        <w:ind w:left="1440" w:hanging="360"/>
      </w:pPr>
    </w:lvl>
    <w:lvl w:ilvl="2" w:tplc="1264DA7E" w:tentative="1">
      <w:start w:val="1"/>
      <w:numFmt w:val="lowerRoman"/>
      <w:lvlText w:val="%3."/>
      <w:lvlJc w:val="right"/>
      <w:pPr>
        <w:ind w:left="2160" w:hanging="180"/>
      </w:pPr>
    </w:lvl>
    <w:lvl w:ilvl="3" w:tplc="B8980E42" w:tentative="1">
      <w:start w:val="1"/>
      <w:numFmt w:val="decimal"/>
      <w:lvlText w:val="%4."/>
      <w:lvlJc w:val="left"/>
      <w:pPr>
        <w:ind w:left="2880" w:hanging="360"/>
      </w:pPr>
    </w:lvl>
    <w:lvl w:ilvl="4" w:tplc="4EDE1336" w:tentative="1">
      <w:start w:val="1"/>
      <w:numFmt w:val="lowerLetter"/>
      <w:lvlText w:val="%5."/>
      <w:lvlJc w:val="left"/>
      <w:pPr>
        <w:ind w:left="3600" w:hanging="360"/>
      </w:pPr>
    </w:lvl>
    <w:lvl w:ilvl="5" w:tplc="62609636" w:tentative="1">
      <w:start w:val="1"/>
      <w:numFmt w:val="lowerRoman"/>
      <w:lvlText w:val="%6."/>
      <w:lvlJc w:val="right"/>
      <w:pPr>
        <w:ind w:left="4320" w:hanging="180"/>
      </w:pPr>
    </w:lvl>
    <w:lvl w:ilvl="6" w:tplc="1B6A1F6C" w:tentative="1">
      <w:start w:val="1"/>
      <w:numFmt w:val="decimal"/>
      <w:lvlText w:val="%7."/>
      <w:lvlJc w:val="left"/>
      <w:pPr>
        <w:ind w:left="5040" w:hanging="360"/>
      </w:pPr>
    </w:lvl>
    <w:lvl w:ilvl="7" w:tplc="D6AC1F14" w:tentative="1">
      <w:start w:val="1"/>
      <w:numFmt w:val="lowerLetter"/>
      <w:lvlText w:val="%8."/>
      <w:lvlJc w:val="left"/>
      <w:pPr>
        <w:ind w:left="5760" w:hanging="360"/>
      </w:pPr>
    </w:lvl>
    <w:lvl w:ilvl="8" w:tplc="93222B14"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9D84457E">
      <w:start w:val="1"/>
      <w:numFmt w:val="lowerLetter"/>
      <w:lvlText w:val="%1)"/>
      <w:lvlJc w:val="left"/>
      <w:pPr>
        <w:ind w:left="1770" w:hanging="360"/>
      </w:pPr>
      <w:rPr>
        <w:rFonts w:hint="default"/>
      </w:rPr>
    </w:lvl>
    <w:lvl w:ilvl="1" w:tplc="47A052CC" w:tentative="1">
      <w:start w:val="1"/>
      <w:numFmt w:val="lowerLetter"/>
      <w:lvlText w:val="%2."/>
      <w:lvlJc w:val="left"/>
      <w:pPr>
        <w:ind w:left="2490" w:hanging="360"/>
      </w:pPr>
    </w:lvl>
    <w:lvl w:ilvl="2" w:tplc="C22EDFC6" w:tentative="1">
      <w:start w:val="1"/>
      <w:numFmt w:val="lowerRoman"/>
      <w:lvlText w:val="%3."/>
      <w:lvlJc w:val="right"/>
      <w:pPr>
        <w:ind w:left="3210" w:hanging="180"/>
      </w:pPr>
    </w:lvl>
    <w:lvl w:ilvl="3" w:tplc="5D1C735E" w:tentative="1">
      <w:start w:val="1"/>
      <w:numFmt w:val="decimal"/>
      <w:lvlText w:val="%4."/>
      <w:lvlJc w:val="left"/>
      <w:pPr>
        <w:ind w:left="3930" w:hanging="360"/>
      </w:pPr>
    </w:lvl>
    <w:lvl w:ilvl="4" w:tplc="3F9CD568" w:tentative="1">
      <w:start w:val="1"/>
      <w:numFmt w:val="lowerLetter"/>
      <w:lvlText w:val="%5."/>
      <w:lvlJc w:val="left"/>
      <w:pPr>
        <w:ind w:left="4650" w:hanging="360"/>
      </w:pPr>
    </w:lvl>
    <w:lvl w:ilvl="5" w:tplc="9E0A7184" w:tentative="1">
      <w:start w:val="1"/>
      <w:numFmt w:val="lowerRoman"/>
      <w:lvlText w:val="%6."/>
      <w:lvlJc w:val="right"/>
      <w:pPr>
        <w:ind w:left="5370" w:hanging="180"/>
      </w:pPr>
    </w:lvl>
    <w:lvl w:ilvl="6" w:tplc="6A549E7A" w:tentative="1">
      <w:start w:val="1"/>
      <w:numFmt w:val="decimal"/>
      <w:lvlText w:val="%7."/>
      <w:lvlJc w:val="left"/>
      <w:pPr>
        <w:ind w:left="6090" w:hanging="360"/>
      </w:pPr>
    </w:lvl>
    <w:lvl w:ilvl="7" w:tplc="2BA6E63A" w:tentative="1">
      <w:start w:val="1"/>
      <w:numFmt w:val="lowerLetter"/>
      <w:lvlText w:val="%8."/>
      <w:lvlJc w:val="left"/>
      <w:pPr>
        <w:ind w:left="6810" w:hanging="360"/>
      </w:pPr>
    </w:lvl>
    <w:lvl w:ilvl="8" w:tplc="C122EABE"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B12A42B2">
      <w:start w:val="1"/>
      <w:numFmt w:val="bullet"/>
      <w:lvlText w:val=""/>
      <w:lvlJc w:val="left"/>
      <w:pPr>
        <w:ind w:left="1713" w:hanging="360"/>
      </w:pPr>
      <w:rPr>
        <w:rFonts w:ascii="Symbol" w:hAnsi="Symbol" w:hint="default"/>
      </w:rPr>
    </w:lvl>
    <w:lvl w:ilvl="1" w:tplc="187E10EE" w:tentative="1">
      <w:start w:val="1"/>
      <w:numFmt w:val="bullet"/>
      <w:lvlText w:val="o"/>
      <w:lvlJc w:val="left"/>
      <w:pPr>
        <w:ind w:left="2433" w:hanging="360"/>
      </w:pPr>
      <w:rPr>
        <w:rFonts w:ascii="Courier New" w:hAnsi="Courier New" w:cs="Courier New" w:hint="default"/>
      </w:rPr>
    </w:lvl>
    <w:lvl w:ilvl="2" w:tplc="D068DB1A" w:tentative="1">
      <w:start w:val="1"/>
      <w:numFmt w:val="bullet"/>
      <w:lvlText w:val=""/>
      <w:lvlJc w:val="left"/>
      <w:pPr>
        <w:ind w:left="3153" w:hanging="360"/>
      </w:pPr>
      <w:rPr>
        <w:rFonts w:ascii="Wingdings" w:hAnsi="Wingdings" w:hint="default"/>
      </w:rPr>
    </w:lvl>
    <w:lvl w:ilvl="3" w:tplc="380236B8" w:tentative="1">
      <w:start w:val="1"/>
      <w:numFmt w:val="bullet"/>
      <w:lvlText w:val=""/>
      <w:lvlJc w:val="left"/>
      <w:pPr>
        <w:ind w:left="3873" w:hanging="360"/>
      </w:pPr>
      <w:rPr>
        <w:rFonts w:ascii="Symbol" w:hAnsi="Symbol" w:hint="default"/>
      </w:rPr>
    </w:lvl>
    <w:lvl w:ilvl="4" w:tplc="AFBA0DD6" w:tentative="1">
      <w:start w:val="1"/>
      <w:numFmt w:val="bullet"/>
      <w:lvlText w:val="o"/>
      <w:lvlJc w:val="left"/>
      <w:pPr>
        <w:ind w:left="4593" w:hanging="360"/>
      </w:pPr>
      <w:rPr>
        <w:rFonts w:ascii="Courier New" w:hAnsi="Courier New" w:cs="Courier New" w:hint="default"/>
      </w:rPr>
    </w:lvl>
    <w:lvl w:ilvl="5" w:tplc="07BADDA0" w:tentative="1">
      <w:start w:val="1"/>
      <w:numFmt w:val="bullet"/>
      <w:lvlText w:val=""/>
      <w:lvlJc w:val="left"/>
      <w:pPr>
        <w:ind w:left="5313" w:hanging="360"/>
      </w:pPr>
      <w:rPr>
        <w:rFonts w:ascii="Wingdings" w:hAnsi="Wingdings" w:hint="default"/>
      </w:rPr>
    </w:lvl>
    <w:lvl w:ilvl="6" w:tplc="ED6C0728" w:tentative="1">
      <w:start w:val="1"/>
      <w:numFmt w:val="bullet"/>
      <w:lvlText w:val=""/>
      <w:lvlJc w:val="left"/>
      <w:pPr>
        <w:ind w:left="6033" w:hanging="360"/>
      </w:pPr>
      <w:rPr>
        <w:rFonts w:ascii="Symbol" w:hAnsi="Symbol" w:hint="default"/>
      </w:rPr>
    </w:lvl>
    <w:lvl w:ilvl="7" w:tplc="E0CA2910" w:tentative="1">
      <w:start w:val="1"/>
      <w:numFmt w:val="bullet"/>
      <w:lvlText w:val="o"/>
      <w:lvlJc w:val="left"/>
      <w:pPr>
        <w:ind w:left="6753" w:hanging="360"/>
      </w:pPr>
      <w:rPr>
        <w:rFonts w:ascii="Courier New" w:hAnsi="Courier New" w:cs="Courier New" w:hint="default"/>
      </w:rPr>
    </w:lvl>
    <w:lvl w:ilvl="8" w:tplc="B9F43AC8"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528A05F2">
      <w:start w:val="1"/>
      <w:numFmt w:val="lowerLetter"/>
      <w:lvlText w:val="%1)"/>
      <w:lvlJc w:val="left"/>
      <w:pPr>
        <w:ind w:left="720" w:hanging="360"/>
      </w:pPr>
      <w:rPr>
        <w:rFonts w:hint="default"/>
      </w:rPr>
    </w:lvl>
    <w:lvl w:ilvl="1" w:tplc="8DF2E1A2" w:tentative="1">
      <w:start w:val="1"/>
      <w:numFmt w:val="lowerLetter"/>
      <w:lvlText w:val="%2."/>
      <w:lvlJc w:val="left"/>
      <w:pPr>
        <w:ind w:left="1440" w:hanging="360"/>
      </w:pPr>
    </w:lvl>
    <w:lvl w:ilvl="2" w:tplc="C6E4C364" w:tentative="1">
      <w:start w:val="1"/>
      <w:numFmt w:val="lowerRoman"/>
      <w:lvlText w:val="%3."/>
      <w:lvlJc w:val="right"/>
      <w:pPr>
        <w:ind w:left="2160" w:hanging="180"/>
      </w:pPr>
    </w:lvl>
    <w:lvl w:ilvl="3" w:tplc="6C380E52" w:tentative="1">
      <w:start w:val="1"/>
      <w:numFmt w:val="decimal"/>
      <w:lvlText w:val="%4."/>
      <w:lvlJc w:val="left"/>
      <w:pPr>
        <w:ind w:left="2880" w:hanging="360"/>
      </w:pPr>
    </w:lvl>
    <w:lvl w:ilvl="4" w:tplc="BDCA6948" w:tentative="1">
      <w:start w:val="1"/>
      <w:numFmt w:val="lowerLetter"/>
      <w:lvlText w:val="%5."/>
      <w:lvlJc w:val="left"/>
      <w:pPr>
        <w:ind w:left="3600" w:hanging="360"/>
      </w:pPr>
    </w:lvl>
    <w:lvl w:ilvl="5" w:tplc="4E14CB04" w:tentative="1">
      <w:start w:val="1"/>
      <w:numFmt w:val="lowerRoman"/>
      <w:lvlText w:val="%6."/>
      <w:lvlJc w:val="right"/>
      <w:pPr>
        <w:ind w:left="4320" w:hanging="180"/>
      </w:pPr>
    </w:lvl>
    <w:lvl w:ilvl="6" w:tplc="134E15C2" w:tentative="1">
      <w:start w:val="1"/>
      <w:numFmt w:val="decimal"/>
      <w:lvlText w:val="%7."/>
      <w:lvlJc w:val="left"/>
      <w:pPr>
        <w:ind w:left="5040" w:hanging="360"/>
      </w:pPr>
    </w:lvl>
    <w:lvl w:ilvl="7" w:tplc="0FD26B56" w:tentative="1">
      <w:start w:val="1"/>
      <w:numFmt w:val="lowerLetter"/>
      <w:lvlText w:val="%8."/>
      <w:lvlJc w:val="left"/>
      <w:pPr>
        <w:ind w:left="5760" w:hanging="360"/>
      </w:pPr>
    </w:lvl>
    <w:lvl w:ilvl="8" w:tplc="24A2BCBE"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98AEBE8E">
      <w:start w:val="400"/>
      <w:numFmt w:val="bullet"/>
      <w:lvlText w:val=""/>
      <w:lvlJc w:val="left"/>
      <w:pPr>
        <w:ind w:left="720" w:hanging="360"/>
      </w:pPr>
      <w:rPr>
        <w:rFonts w:ascii="Symbol" w:eastAsia="Calibri" w:hAnsi="Symbol" w:cs="Times New Roman" w:hint="default"/>
      </w:rPr>
    </w:lvl>
    <w:lvl w:ilvl="1" w:tplc="DE26DAA8" w:tentative="1">
      <w:start w:val="1"/>
      <w:numFmt w:val="bullet"/>
      <w:lvlText w:val="o"/>
      <w:lvlJc w:val="left"/>
      <w:pPr>
        <w:ind w:left="1440" w:hanging="360"/>
      </w:pPr>
      <w:rPr>
        <w:rFonts w:ascii="Courier New" w:hAnsi="Courier New" w:cs="Courier New" w:hint="default"/>
      </w:rPr>
    </w:lvl>
    <w:lvl w:ilvl="2" w:tplc="186EA22E" w:tentative="1">
      <w:start w:val="1"/>
      <w:numFmt w:val="bullet"/>
      <w:lvlText w:val=""/>
      <w:lvlJc w:val="left"/>
      <w:pPr>
        <w:ind w:left="2160" w:hanging="360"/>
      </w:pPr>
      <w:rPr>
        <w:rFonts w:ascii="Wingdings" w:hAnsi="Wingdings" w:hint="default"/>
      </w:rPr>
    </w:lvl>
    <w:lvl w:ilvl="3" w:tplc="43543880" w:tentative="1">
      <w:start w:val="1"/>
      <w:numFmt w:val="bullet"/>
      <w:lvlText w:val=""/>
      <w:lvlJc w:val="left"/>
      <w:pPr>
        <w:ind w:left="2880" w:hanging="360"/>
      </w:pPr>
      <w:rPr>
        <w:rFonts w:ascii="Symbol" w:hAnsi="Symbol" w:hint="default"/>
      </w:rPr>
    </w:lvl>
    <w:lvl w:ilvl="4" w:tplc="F74A8AF2" w:tentative="1">
      <w:start w:val="1"/>
      <w:numFmt w:val="bullet"/>
      <w:lvlText w:val="o"/>
      <w:lvlJc w:val="left"/>
      <w:pPr>
        <w:ind w:left="3600" w:hanging="360"/>
      </w:pPr>
      <w:rPr>
        <w:rFonts w:ascii="Courier New" w:hAnsi="Courier New" w:cs="Courier New" w:hint="default"/>
      </w:rPr>
    </w:lvl>
    <w:lvl w:ilvl="5" w:tplc="CB309532" w:tentative="1">
      <w:start w:val="1"/>
      <w:numFmt w:val="bullet"/>
      <w:lvlText w:val=""/>
      <w:lvlJc w:val="left"/>
      <w:pPr>
        <w:ind w:left="4320" w:hanging="360"/>
      </w:pPr>
      <w:rPr>
        <w:rFonts w:ascii="Wingdings" w:hAnsi="Wingdings" w:hint="default"/>
      </w:rPr>
    </w:lvl>
    <w:lvl w:ilvl="6" w:tplc="13B41D10" w:tentative="1">
      <w:start w:val="1"/>
      <w:numFmt w:val="bullet"/>
      <w:lvlText w:val=""/>
      <w:lvlJc w:val="left"/>
      <w:pPr>
        <w:ind w:left="5040" w:hanging="360"/>
      </w:pPr>
      <w:rPr>
        <w:rFonts w:ascii="Symbol" w:hAnsi="Symbol" w:hint="default"/>
      </w:rPr>
    </w:lvl>
    <w:lvl w:ilvl="7" w:tplc="3CBA3922" w:tentative="1">
      <w:start w:val="1"/>
      <w:numFmt w:val="bullet"/>
      <w:lvlText w:val="o"/>
      <w:lvlJc w:val="left"/>
      <w:pPr>
        <w:ind w:left="5760" w:hanging="360"/>
      </w:pPr>
      <w:rPr>
        <w:rFonts w:ascii="Courier New" w:hAnsi="Courier New" w:cs="Courier New" w:hint="default"/>
      </w:rPr>
    </w:lvl>
    <w:lvl w:ilvl="8" w:tplc="2E8AC0AA"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645EE90C">
      <w:start w:val="1"/>
      <w:numFmt w:val="bullet"/>
      <w:lvlText w:val=""/>
      <w:lvlJc w:val="left"/>
      <w:pPr>
        <w:ind w:left="780" w:hanging="360"/>
      </w:pPr>
      <w:rPr>
        <w:rFonts w:ascii="Symbol" w:hAnsi="Symbol" w:hint="default"/>
      </w:rPr>
    </w:lvl>
    <w:lvl w:ilvl="1" w:tplc="14D0DBA2" w:tentative="1">
      <w:start w:val="1"/>
      <w:numFmt w:val="bullet"/>
      <w:lvlText w:val="o"/>
      <w:lvlJc w:val="left"/>
      <w:pPr>
        <w:ind w:left="1500" w:hanging="360"/>
      </w:pPr>
      <w:rPr>
        <w:rFonts w:ascii="Courier New" w:hAnsi="Courier New" w:cs="Courier New" w:hint="default"/>
      </w:rPr>
    </w:lvl>
    <w:lvl w:ilvl="2" w:tplc="639CB178" w:tentative="1">
      <w:start w:val="1"/>
      <w:numFmt w:val="bullet"/>
      <w:lvlText w:val=""/>
      <w:lvlJc w:val="left"/>
      <w:pPr>
        <w:ind w:left="2220" w:hanging="360"/>
      </w:pPr>
      <w:rPr>
        <w:rFonts w:ascii="Wingdings" w:hAnsi="Wingdings" w:hint="default"/>
      </w:rPr>
    </w:lvl>
    <w:lvl w:ilvl="3" w:tplc="B99A029E" w:tentative="1">
      <w:start w:val="1"/>
      <w:numFmt w:val="bullet"/>
      <w:lvlText w:val=""/>
      <w:lvlJc w:val="left"/>
      <w:pPr>
        <w:ind w:left="2940" w:hanging="360"/>
      </w:pPr>
      <w:rPr>
        <w:rFonts w:ascii="Symbol" w:hAnsi="Symbol" w:hint="default"/>
      </w:rPr>
    </w:lvl>
    <w:lvl w:ilvl="4" w:tplc="D8D4C2FA" w:tentative="1">
      <w:start w:val="1"/>
      <w:numFmt w:val="bullet"/>
      <w:lvlText w:val="o"/>
      <w:lvlJc w:val="left"/>
      <w:pPr>
        <w:ind w:left="3660" w:hanging="360"/>
      </w:pPr>
      <w:rPr>
        <w:rFonts w:ascii="Courier New" w:hAnsi="Courier New" w:cs="Courier New" w:hint="default"/>
      </w:rPr>
    </w:lvl>
    <w:lvl w:ilvl="5" w:tplc="98AECC1C" w:tentative="1">
      <w:start w:val="1"/>
      <w:numFmt w:val="bullet"/>
      <w:lvlText w:val=""/>
      <w:lvlJc w:val="left"/>
      <w:pPr>
        <w:ind w:left="4380" w:hanging="360"/>
      </w:pPr>
      <w:rPr>
        <w:rFonts w:ascii="Wingdings" w:hAnsi="Wingdings" w:hint="default"/>
      </w:rPr>
    </w:lvl>
    <w:lvl w:ilvl="6" w:tplc="CE1A499A" w:tentative="1">
      <w:start w:val="1"/>
      <w:numFmt w:val="bullet"/>
      <w:lvlText w:val=""/>
      <w:lvlJc w:val="left"/>
      <w:pPr>
        <w:ind w:left="5100" w:hanging="360"/>
      </w:pPr>
      <w:rPr>
        <w:rFonts w:ascii="Symbol" w:hAnsi="Symbol" w:hint="default"/>
      </w:rPr>
    </w:lvl>
    <w:lvl w:ilvl="7" w:tplc="19F08440" w:tentative="1">
      <w:start w:val="1"/>
      <w:numFmt w:val="bullet"/>
      <w:lvlText w:val="o"/>
      <w:lvlJc w:val="left"/>
      <w:pPr>
        <w:ind w:left="5820" w:hanging="360"/>
      </w:pPr>
      <w:rPr>
        <w:rFonts w:ascii="Courier New" w:hAnsi="Courier New" w:cs="Courier New" w:hint="default"/>
      </w:rPr>
    </w:lvl>
    <w:lvl w:ilvl="8" w:tplc="337EDF70"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9D125C30">
      <w:start w:val="1"/>
      <w:numFmt w:val="decimalZero"/>
      <w:lvlText w:val="%1"/>
      <w:lvlJc w:val="left"/>
      <w:pPr>
        <w:ind w:left="720" w:hanging="360"/>
      </w:pPr>
      <w:rPr>
        <w:rFonts w:hint="default"/>
      </w:rPr>
    </w:lvl>
    <w:lvl w:ilvl="1" w:tplc="050E501E" w:tentative="1">
      <w:start w:val="1"/>
      <w:numFmt w:val="lowerLetter"/>
      <w:lvlText w:val="%2."/>
      <w:lvlJc w:val="left"/>
      <w:pPr>
        <w:ind w:left="1440" w:hanging="360"/>
      </w:pPr>
    </w:lvl>
    <w:lvl w:ilvl="2" w:tplc="15A6F61A" w:tentative="1">
      <w:start w:val="1"/>
      <w:numFmt w:val="lowerRoman"/>
      <w:lvlText w:val="%3."/>
      <w:lvlJc w:val="right"/>
      <w:pPr>
        <w:ind w:left="2160" w:hanging="180"/>
      </w:pPr>
    </w:lvl>
    <w:lvl w:ilvl="3" w:tplc="EA22B774" w:tentative="1">
      <w:start w:val="1"/>
      <w:numFmt w:val="decimal"/>
      <w:lvlText w:val="%4."/>
      <w:lvlJc w:val="left"/>
      <w:pPr>
        <w:ind w:left="2880" w:hanging="360"/>
      </w:pPr>
    </w:lvl>
    <w:lvl w:ilvl="4" w:tplc="84981AD2" w:tentative="1">
      <w:start w:val="1"/>
      <w:numFmt w:val="lowerLetter"/>
      <w:lvlText w:val="%5."/>
      <w:lvlJc w:val="left"/>
      <w:pPr>
        <w:ind w:left="3600" w:hanging="360"/>
      </w:pPr>
    </w:lvl>
    <w:lvl w:ilvl="5" w:tplc="571A04CA" w:tentative="1">
      <w:start w:val="1"/>
      <w:numFmt w:val="lowerRoman"/>
      <w:lvlText w:val="%6."/>
      <w:lvlJc w:val="right"/>
      <w:pPr>
        <w:ind w:left="4320" w:hanging="180"/>
      </w:pPr>
    </w:lvl>
    <w:lvl w:ilvl="6" w:tplc="38F0D16A" w:tentative="1">
      <w:start w:val="1"/>
      <w:numFmt w:val="decimal"/>
      <w:lvlText w:val="%7."/>
      <w:lvlJc w:val="left"/>
      <w:pPr>
        <w:ind w:left="5040" w:hanging="360"/>
      </w:pPr>
    </w:lvl>
    <w:lvl w:ilvl="7" w:tplc="59688802" w:tentative="1">
      <w:start w:val="1"/>
      <w:numFmt w:val="lowerLetter"/>
      <w:lvlText w:val="%8."/>
      <w:lvlJc w:val="left"/>
      <w:pPr>
        <w:ind w:left="5760" w:hanging="360"/>
      </w:pPr>
    </w:lvl>
    <w:lvl w:ilvl="8" w:tplc="1C183D48"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CF68736A">
      <w:start w:val="1"/>
      <w:numFmt w:val="lowerLetter"/>
      <w:lvlText w:val="%1)"/>
      <w:lvlJc w:val="left"/>
      <w:pPr>
        <w:ind w:left="1440" w:hanging="360"/>
      </w:pPr>
      <w:rPr>
        <w:rFonts w:hint="default"/>
      </w:rPr>
    </w:lvl>
    <w:lvl w:ilvl="1" w:tplc="432C7F60" w:tentative="1">
      <w:start w:val="1"/>
      <w:numFmt w:val="lowerLetter"/>
      <w:lvlText w:val="%2."/>
      <w:lvlJc w:val="left"/>
      <w:pPr>
        <w:ind w:left="2160" w:hanging="360"/>
      </w:pPr>
    </w:lvl>
    <w:lvl w:ilvl="2" w:tplc="FEE655D0" w:tentative="1">
      <w:start w:val="1"/>
      <w:numFmt w:val="lowerRoman"/>
      <w:lvlText w:val="%3."/>
      <w:lvlJc w:val="right"/>
      <w:pPr>
        <w:ind w:left="2880" w:hanging="180"/>
      </w:pPr>
    </w:lvl>
    <w:lvl w:ilvl="3" w:tplc="74D23864" w:tentative="1">
      <w:start w:val="1"/>
      <w:numFmt w:val="decimal"/>
      <w:lvlText w:val="%4."/>
      <w:lvlJc w:val="left"/>
      <w:pPr>
        <w:ind w:left="3600" w:hanging="360"/>
      </w:pPr>
    </w:lvl>
    <w:lvl w:ilvl="4" w:tplc="E4D2EAB0" w:tentative="1">
      <w:start w:val="1"/>
      <w:numFmt w:val="lowerLetter"/>
      <w:lvlText w:val="%5."/>
      <w:lvlJc w:val="left"/>
      <w:pPr>
        <w:ind w:left="4320" w:hanging="360"/>
      </w:pPr>
    </w:lvl>
    <w:lvl w:ilvl="5" w:tplc="E4D08060" w:tentative="1">
      <w:start w:val="1"/>
      <w:numFmt w:val="lowerRoman"/>
      <w:lvlText w:val="%6."/>
      <w:lvlJc w:val="right"/>
      <w:pPr>
        <w:ind w:left="5040" w:hanging="180"/>
      </w:pPr>
    </w:lvl>
    <w:lvl w:ilvl="6" w:tplc="45343298" w:tentative="1">
      <w:start w:val="1"/>
      <w:numFmt w:val="decimal"/>
      <w:lvlText w:val="%7."/>
      <w:lvlJc w:val="left"/>
      <w:pPr>
        <w:ind w:left="5760" w:hanging="360"/>
      </w:pPr>
    </w:lvl>
    <w:lvl w:ilvl="7" w:tplc="75909066" w:tentative="1">
      <w:start w:val="1"/>
      <w:numFmt w:val="lowerLetter"/>
      <w:lvlText w:val="%8."/>
      <w:lvlJc w:val="left"/>
      <w:pPr>
        <w:ind w:left="6480" w:hanging="360"/>
      </w:pPr>
    </w:lvl>
    <w:lvl w:ilvl="8" w:tplc="19681CA2"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E26264C2">
      <w:start w:val="1"/>
      <w:numFmt w:val="bullet"/>
      <w:lvlText w:val=""/>
      <w:lvlJc w:val="left"/>
      <w:pPr>
        <w:ind w:left="1800" w:hanging="360"/>
      </w:pPr>
      <w:rPr>
        <w:rFonts w:ascii="Symbol" w:hAnsi="Symbol" w:hint="default"/>
      </w:rPr>
    </w:lvl>
    <w:lvl w:ilvl="1" w:tplc="FFBEB2A6" w:tentative="1">
      <w:start w:val="1"/>
      <w:numFmt w:val="bullet"/>
      <w:lvlText w:val="o"/>
      <w:lvlJc w:val="left"/>
      <w:pPr>
        <w:ind w:left="2520" w:hanging="360"/>
      </w:pPr>
      <w:rPr>
        <w:rFonts w:ascii="Courier New" w:hAnsi="Courier New" w:cs="Courier New" w:hint="default"/>
      </w:rPr>
    </w:lvl>
    <w:lvl w:ilvl="2" w:tplc="042438CE" w:tentative="1">
      <w:start w:val="1"/>
      <w:numFmt w:val="bullet"/>
      <w:lvlText w:val=""/>
      <w:lvlJc w:val="left"/>
      <w:pPr>
        <w:ind w:left="3240" w:hanging="360"/>
      </w:pPr>
      <w:rPr>
        <w:rFonts w:ascii="Wingdings" w:hAnsi="Wingdings" w:hint="default"/>
      </w:rPr>
    </w:lvl>
    <w:lvl w:ilvl="3" w:tplc="83BADC64" w:tentative="1">
      <w:start w:val="1"/>
      <w:numFmt w:val="bullet"/>
      <w:lvlText w:val=""/>
      <w:lvlJc w:val="left"/>
      <w:pPr>
        <w:ind w:left="3960" w:hanging="360"/>
      </w:pPr>
      <w:rPr>
        <w:rFonts w:ascii="Symbol" w:hAnsi="Symbol" w:hint="default"/>
      </w:rPr>
    </w:lvl>
    <w:lvl w:ilvl="4" w:tplc="9D125BDC" w:tentative="1">
      <w:start w:val="1"/>
      <w:numFmt w:val="bullet"/>
      <w:lvlText w:val="o"/>
      <w:lvlJc w:val="left"/>
      <w:pPr>
        <w:ind w:left="4680" w:hanging="360"/>
      </w:pPr>
      <w:rPr>
        <w:rFonts w:ascii="Courier New" w:hAnsi="Courier New" w:cs="Courier New" w:hint="default"/>
      </w:rPr>
    </w:lvl>
    <w:lvl w:ilvl="5" w:tplc="60B0AA10" w:tentative="1">
      <w:start w:val="1"/>
      <w:numFmt w:val="bullet"/>
      <w:lvlText w:val=""/>
      <w:lvlJc w:val="left"/>
      <w:pPr>
        <w:ind w:left="5400" w:hanging="360"/>
      </w:pPr>
      <w:rPr>
        <w:rFonts w:ascii="Wingdings" w:hAnsi="Wingdings" w:hint="default"/>
      </w:rPr>
    </w:lvl>
    <w:lvl w:ilvl="6" w:tplc="C93A3C6A" w:tentative="1">
      <w:start w:val="1"/>
      <w:numFmt w:val="bullet"/>
      <w:lvlText w:val=""/>
      <w:lvlJc w:val="left"/>
      <w:pPr>
        <w:ind w:left="6120" w:hanging="360"/>
      </w:pPr>
      <w:rPr>
        <w:rFonts w:ascii="Symbol" w:hAnsi="Symbol" w:hint="default"/>
      </w:rPr>
    </w:lvl>
    <w:lvl w:ilvl="7" w:tplc="04266BAA" w:tentative="1">
      <w:start w:val="1"/>
      <w:numFmt w:val="bullet"/>
      <w:lvlText w:val="o"/>
      <w:lvlJc w:val="left"/>
      <w:pPr>
        <w:ind w:left="6840" w:hanging="360"/>
      </w:pPr>
      <w:rPr>
        <w:rFonts w:ascii="Courier New" w:hAnsi="Courier New" w:cs="Courier New" w:hint="default"/>
      </w:rPr>
    </w:lvl>
    <w:lvl w:ilvl="8" w:tplc="DEA867E4"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4CA6D692">
      <w:start w:val="1"/>
      <w:numFmt w:val="bullet"/>
      <w:lvlText w:val=""/>
      <w:lvlJc w:val="left"/>
      <w:pPr>
        <w:ind w:left="1800" w:hanging="360"/>
      </w:pPr>
      <w:rPr>
        <w:rFonts w:ascii="Symbol" w:hAnsi="Symbol" w:hint="default"/>
      </w:rPr>
    </w:lvl>
    <w:lvl w:ilvl="1" w:tplc="581EF2BC" w:tentative="1">
      <w:start w:val="1"/>
      <w:numFmt w:val="bullet"/>
      <w:lvlText w:val="o"/>
      <w:lvlJc w:val="left"/>
      <w:pPr>
        <w:ind w:left="2520" w:hanging="360"/>
      </w:pPr>
      <w:rPr>
        <w:rFonts w:ascii="Courier New" w:hAnsi="Courier New" w:cs="Courier New" w:hint="default"/>
      </w:rPr>
    </w:lvl>
    <w:lvl w:ilvl="2" w:tplc="D1564A7A" w:tentative="1">
      <w:start w:val="1"/>
      <w:numFmt w:val="bullet"/>
      <w:lvlText w:val=""/>
      <w:lvlJc w:val="left"/>
      <w:pPr>
        <w:ind w:left="3240" w:hanging="360"/>
      </w:pPr>
      <w:rPr>
        <w:rFonts w:ascii="Wingdings" w:hAnsi="Wingdings" w:hint="default"/>
      </w:rPr>
    </w:lvl>
    <w:lvl w:ilvl="3" w:tplc="93C699C4" w:tentative="1">
      <w:start w:val="1"/>
      <w:numFmt w:val="bullet"/>
      <w:lvlText w:val=""/>
      <w:lvlJc w:val="left"/>
      <w:pPr>
        <w:ind w:left="3960" w:hanging="360"/>
      </w:pPr>
      <w:rPr>
        <w:rFonts w:ascii="Symbol" w:hAnsi="Symbol" w:hint="default"/>
      </w:rPr>
    </w:lvl>
    <w:lvl w:ilvl="4" w:tplc="99E0C934" w:tentative="1">
      <w:start w:val="1"/>
      <w:numFmt w:val="bullet"/>
      <w:lvlText w:val="o"/>
      <w:lvlJc w:val="left"/>
      <w:pPr>
        <w:ind w:left="4680" w:hanging="360"/>
      </w:pPr>
      <w:rPr>
        <w:rFonts w:ascii="Courier New" w:hAnsi="Courier New" w:cs="Courier New" w:hint="default"/>
      </w:rPr>
    </w:lvl>
    <w:lvl w:ilvl="5" w:tplc="80F47A22" w:tentative="1">
      <w:start w:val="1"/>
      <w:numFmt w:val="bullet"/>
      <w:lvlText w:val=""/>
      <w:lvlJc w:val="left"/>
      <w:pPr>
        <w:ind w:left="5400" w:hanging="360"/>
      </w:pPr>
      <w:rPr>
        <w:rFonts w:ascii="Wingdings" w:hAnsi="Wingdings" w:hint="default"/>
      </w:rPr>
    </w:lvl>
    <w:lvl w:ilvl="6" w:tplc="F8044AF8" w:tentative="1">
      <w:start w:val="1"/>
      <w:numFmt w:val="bullet"/>
      <w:lvlText w:val=""/>
      <w:lvlJc w:val="left"/>
      <w:pPr>
        <w:ind w:left="6120" w:hanging="360"/>
      </w:pPr>
      <w:rPr>
        <w:rFonts w:ascii="Symbol" w:hAnsi="Symbol" w:hint="default"/>
      </w:rPr>
    </w:lvl>
    <w:lvl w:ilvl="7" w:tplc="58E6E3F2" w:tentative="1">
      <w:start w:val="1"/>
      <w:numFmt w:val="bullet"/>
      <w:lvlText w:val="o"/>
      <w:lvlJc w:val="left"/>
      <w:pPr>
        <w:ind w:left="6840" w:hanging="360"/>
      </w:pPr>
      <w:rPr>
        <w:rFonts w:ascii="Courier New" w:hAnsi="Courier New" w:cs="Courier New" w:hint="default"/>
      </w:rPr>
    </w:lvl>
    <w:lvl w:ilvl="8" w:tplc="3B5EF14C"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E75B4">
      <w:start w:val="1"/>
      <w:numFmt w:val="upperLetter"/>
      <w:lvlText w:val="%1)"/>
      <w:lvlJc w:val="left"/>
      <w:pPr>
        <w:ind w:left="1440" w:hanging="360"/>
      </w:pPr>
      <w:rPr>
        <w:rFonts w:hint="default"/>
      </w:rPr>
    </w:lvl>
    <w:lvl w:ilvl="1" w:tplc="0DC6C47E" w:tentative="1">
      <w:start w:val="1"/>
      <w:numFmt w:val="lowerLetter"/>
      <w:lvlText w:val="%2."/>
      <w:lvlJc w:val="left"/>
      <w:pPr>
        <w:ind w:left="2160" w:hanging="360"/>
      </w:pPr>
    </w:lvl>
    <w:lvl w:ilvl="2" w:tplc="88F008E6" w:tentative="1">
      <w:start w:val="1"/>
      <w:numFmt w:val="lowerRoman"/>
      <w:lvlText w:val="%3."/>
      <w:lvlJc w:val="right"/>
      <w:pPr>
        <w:ind w:left="2880" w:hanging="180"/>
      </w:pPr>
    </w:lvl>
    <w:lvl w:ilvl="3" w:tplc="D95EA294" w:tentative="1">
      <w:start w:val="1"/>
      <w:numFmt w:val="decimal"/>
      <w:lvlText w:val="%4."/>
      <w:lvlJc w:val="left"/>
      <w:pPr>
        <w:ind w:left="3600" w:hanging="360"/>
      </w:pPr>
    </w:lvl>
    <w:lvl w:ilvl="4" w:tplc="B118906A" w:tentative="1">
      <w:start w:val="1"/>
      <w:numFmt w:val="lowerLetter"/>
      <w:lvlText w:val="%5."/>
      <w:lvlJc w:val="left"/>
      <w:pPr>
        <w:ind w:left="4320" w:hanging="360"/>
      </w:pPr>
    </w:lvl>
    <w:lvl w:ilvl="5" w:tplc="A4D40C18" w:tentative="1">
      <w:start w:val="1"/>
      <w:numFmt w:val="lowerRoman"/>
      <w:lvlText w:val="%6."/>
      <w:lvlJc w:val="right"/>
      <w:pPr>
        <w:ind w:left="5040" w:hanging="180"/>
      </w:pPr>
    </w:lvl>
    <w:lvl w:ilvl="6" w:tplc="30EC3222" w:tentative="1">
      <w:start w:val="1"/>
      <w:numFmt w:val="decimal"/>
      <w:lvlText w:val="%7."/>
      <w:lvlJc w:val="left"/>
      <w:pPr>
        <w:ind w:left="5760" w:hanging="360"/>
      </w:pPr>
    </w:lvl>
    <w:lvl w:ilvl="7" w:tplc="A41AFCD8" w:tentative="1">
      <w:start w:val="1"/>
      <w:numFmt w:val="lowerLetter"/>
      <w:lvlText w:val="%8."/>
      <w:lvlJc w:val="left"/>
      <w:pPr>
        <w:ind w:left="6480" w:hanging="360"/>
      </w:pPr>
    </w:lvl>
    <w:lvl w:ilvl="8" w:tplc="92BA8CC4"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5803AEE">
      <w:start w:val="9"/>
      <w:numFmt w:val="decimal"/>
      <w:lvlText w:val="%1."/>
      <w:lvlJc w:val="left"/>
      <w:pPr>
        <w:ind w:left="720" w:hanging="360"/>
      </w:pPr>
      <w:rPr>
        <w:rFonts w:hint="default"/>
      </w:rPr>
    </w:lvl>
    <w:lvl w:ilvl="1" w:tplc="382EA35A">
      <w:start w:val="1"/>
      <w:numFmt w:val="lowerLetter"/>
      <w:lvlText w:val="%2."/>
      <w:lvlJc w:val="left"/>
      <w:pPr>
        <w:ind w:left="1440" w:hanging="360"/>
      </w:pPr>
    </w:lvl>
    <w:lvl w:ilvl="2" w:tplc="530A20BC" w:tentative="1">
      <w:start w:val="1"/>
      <w:numFmt w:val="lowerRoman"/>
      <w:lvlText w:val="%3."/>
      <w:lvlJc w:val="right"/>
      <w:pPr>
        <w:ind w:left="2160" w:hanging="180"/>
      </w:pPr>
    </w:lvl>
    <w:lvl w:ilvl="3" w:tplc="54E2CD72" w:tentative="1">
      <w:start w:val="1"/>
      <w:numFmt w:val="decimal"/>
      <w:lvlText w:val="%4."/>
      <w:lvlJc w:val="left"/>
      <w:pPr>
        <w:ind w:left="2880" w:hanging="360"/>
      </w:pPr>
    </w:lvl>
    <w:lvl w:ilvl="4" w:tplc="0FD02236" w:tentative="1">
      <w:start w:val="1"/>
      <w:numFmt w:val="lowerLetter"/>
      <w:lvlText w:val="%5."/>
      <w:lvlJc w:val="left"/>
      <w:pPr>
        <w:ind w:left="3600" w:hanging="360"/>
      </w:pPr>
    </w:lvl>
    <w:lvl w:ilvl="5" w:tplc="FC2272AE" w:tentative="1">
      <w:start w:val="1"/>
      <w:numFmt w:val="lowerRoman"/>
      <w:lvlText w:val="%6."/>
      <w:lvlJc w:val="right"/>
      <w:pPr>
        <w:ind w:left="4320" w:hanging="180"/>
      </w:pPr>
    </w:lvl>
    <w:lvl w:ilvl="6" w:tplc="FAF64406" w:tentative="1">
      <w:start w:val="1"/>
      <w:numFmt w:val="decimal"/>
      <w:lvlText w:val="%7."/>
      <w:lvlJc w:val="left"/>
      <w:pPr>
        <w:ind w:left="5040" w:hanging="360"/>
      </w:pPr>
    </w:lvl>
    <w:lvl w:ilvl="7" w:tplc="272E5DB8" w:tentative="1">
      <w:start w:val="1"/>
      <w:numFmt w:val="lowerLetter"/>
      <w:lvlText w:val="%8."/>
      <w:lvlJc w:val="left"/>
      <w:pPr>
        <w:ind w:left="5760" w:hanging="360"/>
      </w:pPr>
    </w:lvl>
    <w:lvl w:ilvl="8" w:tplc="F7E6FA4E"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74685953">
    <w:abstractNumId w:val="4"/>
  </w:num>
  <w:num w:numId="2" w16cid:durableId="779300006">
    <w:abstractNumId w:val="1"/>
  </w:num>
  <w:num w:numId="3" w16cid:durableId="784932303">
    <w:abstractNumId w:val="0"/>
  </w:num>
  <w:num w:numId="4" w16cid:durableId="1269849841">
    <w:abstractNumId w:val="7"/>
  </w:num>
  <w:num w:numId="5" w16cid:durableId="1965847020">
    <w:abstractNumId w:val="3"/>
  </w:num>
  <w:num w:numId="6" w16cid:durableId="734203999">
    <w:abstractNumId w:val="9"/>
  </w:num>
  <w:num w:numId="7" w16cid:durableId="2024089070">
    <w:abstractNumId w:val="17"/>
  </w:num>
  <w:num w:numId="8" w16cid:durableId="1697461147">
    <w:abstractNumId w:val="13"/>
  </w:num>
  <w:num w:numId="9" w16cid:durableId="2089957710">
    <w:abstractNumId w:val="15"/>
  </w:num>
  <w:num w:numId="10" w16cid:durableId="937519573">
    <w:abstractNumId w:val="14"/>
  </w:num>
  <w:num w:numId="11" w16cid:durableId="764886222">
    <w:abstractNumId w:val="6"/>
  </w:num>
  <w:num w:numId="12" w16cid:durableId="223952891">
    <w:abstractNumId w:val="10"/>
  </w:num>
  <w:num w:numId="13" w16cid:durableId="1503471778">
    <w:abstractNumId w:val="11"/>
  </w:num>
  <w:num w:numId="14" w16cid:durableId="176965363">
    <w:abstractNumId w:val="12"/>
  </w:num>
  <w:num w:numId="15" w16cid:durableId="995456551">
    <w:abstractNumId w:val="5"/>
  </w:num>
  <w:num w:numId="16" w16cid:durableId="924800015">
    <w:abstractNumId w:val="2"/>
  </w:num>
  <w:num w:numId="17" w16cid:durableId="792410322">
    <w:abstractNumId w:val="8"/>
  </w:num>
  <w:num w:numId="18" w16cid:durableId="563029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657C1"/>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F69E2"/>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5C43"/>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9E2"/>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 w:type="paragraph" w:styleId="NormalWeb">
    <w:name w:val="Normal (Web)"/>
    <w:basedOn w:val="Normal"/>
    <w:uiPriority w:val="99"/>
    <w:unhideWhenUsed/>
    <w:rsid w:val="00EF69E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987-1995?OpenDocument"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8.987-1995?OpenDocu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2022-08-02T15:13:00Z</dcterms:modified>
</cp:coreProperties>
</file>