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06FA76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A3B3E">
        <w:rPr>
          <w:rFonts w:ascii="Times New Roman" w:hAnsi="Times New Roman" w:cs="Times New Roman"/>
          <w:sz w:val="28"/>
          <w:szCs w:val="28"/>
        </w:rPr>
        <w:t xml:space="preserve">Zuleica Rodrigues da Silva, </w:t>
      </w:r>
      <w:r w:rsidR="004569A2">
        <w:rPr>
          <w:rFonts w:ascii="Times New Roman" w:hAnsi="Times New Roman" w:cs="Times New Roman"/>
          <w:sz w:val="28"/>
          <w:szCs w:val="28"/>
        </w:rPr>
        <w:t>312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C61237">
        <w:rPr>
          <w:rFonts w:ascii="Times New Roman" w:hAnsi="Times New Roman" w:cs="Times New Roman"/>
          <w:sz w:val="28"/>
          <w:szCs w:val="28"/>
        </w:rPr>
        <w:t>Ypiranga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38AA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27E32-F352-4815-A888-CECD1119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2022-08-02T12:45:00Z</dcterms:created>
  <dcterms:modified xsi:type="dcterms:W3CDTF">2022-08-02T12:45:00Z</dcterms:modified>
</cp:coreProperties>
</file>