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445D956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Pr="000461DC" w:rsidR="00C61237">
        <w:rPr>
          <w:rFonts w:ascii="Times New Roman" w:hAnsi="Times New Roman" w:cs="Times New Roman"/>
          <w:sz w:val="28"/>
          <w:szCs w:val="28"/>
        </w:rPr>
        <w:t>Querubina</w:t>
      </w:r>
      <w:r w:rsidRPr="000461DC" w:rsidR="00C61237">
        <w:rPr>
          <w:rFonts w:ascii="Times New Roman" w:hAnsi="Times New Roman" w:cs="Times New Roman"/>
          <w:sz w:val="28"/>
          <w:szCs w:val="28"/>
        </w:rPr>
        <w:t xml:space="preserve"> Maria de Jesus Coelho, 21</w:t>
      </w:r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C61237">
        <w:rPr>
          <w:rFonts w:ascii="Times New Roman" w:hAnsi="Times New Roman" w:cs="Times New Roman"/>
          <w:sz w:val="28"/>
          <w:szCs w:val="28"/>
        </w:rPr>
        <w:t>Ypiranga</w:t>
      </w:r>
      <w:bookmarkEnd w:id="1"/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04C74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0D4"/>
    <w:rsid w:val="00D94CC2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25D14-EBB4-46AD-BF98-9F3B1F3F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2022-08-02T12:45:00Z</dcterms:created>
  <dcterms:modified xsi:type="dcterms:W3CDTF">2022-08-02T12:45:00Z</dcterms:modified>
</cp:coreProperties>
</file>