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65C7" w:rsidP="00E617CC" w14:paraId="64153974" w14:textId="56EAC1AD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  <w:bookmarkStart w:id="0" w:name="_Hlk9259088"/>
      <w:r>
        <w:rPr>
          <w:rFonts w:ascii="Arial" w:hAnsi="Arial" w:cs="Arial"/>
          <w:b/>
          <w:bCs/>
          <w:spacing w:val="2"/>
        </w:rPr>
        <w:t xml:space="preserve">              </w:t>
      </w:r>
    </w:p>
    <w:p w:rsidR="005165C7" w:rsidRPr="00C95ABD" w:rsidP="005165C7" w14:paraId="1D4A0690" w14:textId="2F48D7B3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</w:rPr>
        <w:t xml:space="preserve">               </w:t>
      </w:r>
      <w:r w:rsidRPr="00C95ABD">
        <w:rPr>
          <w:rFonts w:ascii="Arial" w:hAnsi="Arial" w:cs="Arial"/>
          <w:b/>
          <w:bCs/>
          <w:spacing w:val="2"/>
          <w:sz w:val="22"/>
          <w:szCs w:val="22"/>
        </w:rPr>
        <w:t xml:space="preserve">PROJETO DE LEI N°  DE </w:t>
      </w:r>
      <w:r w:rsidR="00F9059D">
        <w:rPr>
          <w:rFonts w:ascii="Arial" w:hAnsi="Arial" w:cs="Arial"/>
          <w:b/>
          <w:bCs/>
          <w:spacing w:val="2"/>
          <w:sz w:val="22"/>
          <w:szCs w:val="22"/>
        </w:rPr>
        <w:t>01 DE DEZEMBRO</w:t>
      </w:r>
      <w:r w:rsidRPr="00C95ABD">
        <w:rPr>
          <w:rFonts w:ascii="Arial" w:hAnsi="Arial" w:cs="Arial"/>
          <w:b/>
          <w:bCs/>
          <w:spacing w:val="2"/>
          <w:sz w:val="22"/>
          <w:szCs w:val="22"/>
        </w:rPr>
        <w:t xml:space="preserve"> DE 2020</w:t>
      </w:r>
    </w:p>
    <w:p w:rsidR="00E617CC" w:rsidP="008F1CB5" w14:paraId="20119642" w14:textId="6D6F662E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8F1CB5" w:rsidP="008F1CB5" w14:paraId="65AFD949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E617CC" w:rsidP="001E60E4" w14:paraId="6160A844" w14:textId="755B40F9">
      <w:pPr>
        <w:pStyle w:val="NormalWeb"/>
        <w:shd w:val="clear" w:color="auto" w:fill="FFFFFF"/>
        <w:spacing w:before="60" w:beforeAutospacing="0" w:after="0" w:afterAutospacing="0" w:line="276" w:lineRule="auto"/>
        <w:ind w:left="354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“Dispõe sobre a proibição </w:t>
      </w:r>
      <w:r w:rsidR="008F1CB5">
        <w:rPr>
          <w:rFonts w:ascii="Arial" w:hAnsi="Arial" w:cs="Arial"/>
          <w:spacing w:val="2"/>
        </w:rPr>
        <w:t>para</w:t>
      </w:r>
      <w:r>
        <w:rPr>
          <w:rFonts w:ascii="Arial" w:hAnsi="Arial" w:cs="Arial"/>
          <w:spacing w:val="2"/>
        </w:rPr>
        <w:t xml:space="preserve"> implantação de </w:t>
      </w:r>
      <w:r w:rsidR="001E60E4">
        <w:rPr>
          <w:rFonts w:ascii="Arial" w:hAnsi="Arial" w:cs="Arial"/>
          <w:spacing w:val="2"/>
        </w:rPr>
        <w:t>novos sistemas</w:t>
      </w:r>
      <w:r>
        <w:rPr>
          <w:rFonts w:ascii="Arial" w:hAnsi="Arial" w:cs="Arial"/>
          <w:spacing w:val="2"/>
        </w:rPr>
        <w:t xml:space="preserve"> de transmissão de </w:t>
      </w:r>
      <w:r w:rsidRPr="00C95ABD">
        <w:rPr>
          <w:rFonts w:ascii="Arial" w:hAnsi="Arial" w:cs="Arial"/>
          <w:spacing w:val="2"/>
        </w:rPr>
        <w:t xml:space="preserve">subestações </w:t>
      </w:r>
      <w:r>
        <w:rPr>
          <w:rFonts w:ascii="Arial" w:hAnsi="Arial" w:cs="Arial"/>
          <w:spacing w:val="2"/>
        </w:rPr>
        <w:t xml:space="preserve">de energia elétrica em áreas urbanas e comerciais </w:t>
      </w:r>
      <w:r w:rsidRPr="00C95ABD">
        <w:rPr>
          <w:rFonts w:ascii="Arial" w:hAnsi="Arial" w:cs="Arial"/>
          <w:spacing w:val="2"/>
        </w:rPr>
        <w:t>do Município do Sumaré, e dá outras providências</w:t>
      </w:r>
      <w:r w:rsidRPr="0015707B">
        <w:rPr>
          <w:rFonts w:ascii="Arial" w:hAnsi="Arial" w:cs="Arial"/>
          <w:spacing w:val="2"/>
        </w:rPr>
        <w:t>.</w:t>
      </w:r>
      <w:r>
        <w:rPr>
          <w:rFonts w:ascii="Arial" w:hAnsi="Arial" w:cs="Arial"/>
          <w:spacing w:val="2"/>
        </w:rPr>
        <w:t>”</w:t>
      </w:r>
    </w:p>
    <w:p w:rsidR="00461068" w:rsidRPr="000F42BF" w:rsidP="0015707B" w14:paraId="18AA00FF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5165C7" w:rsidRPr="000F42BF" w:rsidP="005165C7" w14:paraId="637952E2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>Vereador Willian Souza</w:t>
      </w:r>
    </w:p>
    <w:p w:rsidR="005165C7" w:rsidP="005165C7" w14:paraId="406DA66E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5165C7" w:rsidP="005165C7" w14:paraId="4996AD3E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                 </w:t>
      </w:r>
    </w:p>
    <w:p w:rsidR="005165C7" w:rsidP="005165C7" w14:paraId="3480F0DA" w14:textId="7777777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b/>
          <w:bCs/>
          <w:spacing w:val="2"/>
        </w:rPr>
      </w:pPr>
      <w:r w:rsidRPr="002E0252">
        <w:rPr>
          <w:rFonts w:ascii="Arial" w:hAnsi="Arial" w:cs="Arial"/>
          <w:b/>
          <w:bCs/>
          <w:spacing w:val="2"/>
        </w:rPr>
        <w:t>O PREFEITO DO MUNICÍPIO DE SUMARÉ</w:t>
      </w:r>
    </w:p>
    <w:p w:rsidR="005165C7" w:rsidRPr="002E0252" w:rsidP="005165C7" w14:paraId="51A4A00E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</w:p>
    <w:p w:rsidR="005165C7" w:rsidP="005165C7" w14:paraId="339D102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 Faço saber que a Câmara Municipal de Sumaré aprovou e eu </w:t>
      </w:r>
      <w:r>
        <w:rPr>
          <w:rFonts w:ascii="Arial" w:hAnsi="Arial" w:cs="Arial"/>
          <w:spacing w:val="2"/>
        </w:rPr>
        <w:t xml:space="preserve">promulgo a seguinte </w:t>
      </w:r>
      <w:bookmarkEnd w:id="0"/>
      <w:r>
        <w:rPr>
          <w:rFonts w:ascii="Arial" w:hAnsi="Arial" w:cs="Arial"/>
          <w:spacing w:val="2"/>
        </w:rPr>
        <w:t>lei:</w:t>
      </w:r>
    </w:p>
    <w:p w:rsidR="005165C7" w:rsidP="005165C7" w14:paraId="22C7140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</w:pPr>
    </w:p>
    <w:p w:rsidR="009B1AAA" w:rsidP="00E617CC" w14:paraId="0874792B" w14:textId="34097239">
      <w:pPr>
        <w:pStyle w:val="NormalWeb"/>
        <w:shd w:val="clear" w:color="auto" w:fill="FFFFFF"/>
        <w:spacing w:before="60" w:beforeAutospacing="0" w:after="0" w:afterAutospacing="0" w:line="360" w:lineRule="auto"/>
        <w:ind w:firstLine="708"/>
        <w:jc w:val="both"/>
        <w:rPr>
          <w:rFonts w:ascii="Arial" w:hAnsi="Arial" w:cs="Arial"/>
          <w:spacing w:val="2"/>
        </w:rPr>
      </w:pPr>
      <w:r w:rsidRPr="00EE4028">
        <w:rPr>
          <w:rFonts w:ascii="Arial" w:hAnsi="Arial" w:cs="Arial"/>
          <w:b/>
          <w:spacing w:val="2"/>
        </w:rPr>
        <w:t>Art. 1º</w:t>
      </w:r>
      <w:r w:rsidRPr="00EE4028">
        <w:rPr>
          <w:rFonts w:ascii="Arial" w:hAnsi="Arial" w:cs="Arial"/>
          <w:spacing w:val="2"/>
        </w:rPr>
        <w:t xml:space="preserve"> -</w:t>
      </w:r>
      <w:bookmarkStart w:id="1" w:name="_Hlk45114313"/>
      <w:bookmarkStart w:id="2" w:name="_Hlk42689996"/>
      <w:r w:rsidR="00B87EF8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 xml:space="preserve">Fica proibido </w:t>
      </w:r>
      <w:r w:rsidR="009944EE">
        <w:rPr>
          <w:rFonts w:ascii="Arial" w:hAnsi="Arial" w:cs="Arial"/>
          <w:spacing w:val="2"/>
        </w:rPr>
        <w:t xml:space="preserve">a </w:t>
      </w:r>
      <w:r>
        <w:rPr>
          <w:rFonts w:ascii="Arial" w:hAnsi="Arial" w:cs="Arial"/>
          <w:spacing w:val="2"/>
        </w:rPr>
        <w:t xml:space="preserve">implantação de </w:t>
      </w:r>
      <w:r w:rsidR="00764099">
        <w:rPr>
          <w:rFonts w:ascii="Arial" w:hAnsi="Arial" w:cs="Arial"/>
          <w:spacing w:val="2"/>
        </w:rPr>
        <w:t xml:space="preserve">novos sistemas de </w:t>
      </w:r>
      <w:r>
        <w:rPr>
          <w:rFonts w:ascii="Arial" w:hAnsi="Arial" w:cs="Arial"/>
          <w:spacing w:val="2"/>
        </w:rPr>
        <w:t xml:space="preserve">transmissão de </w:t>
      </w:r>
      <w:r w:rsidRPr="00C95ABD">
        <w:rPr>
          <w:rFonts w:ascii="Arial" w:hAnsi="Arial" w:cs="Arial"/>
          <w:spacing w:val="2"/>
        </w:rPr>
        <w:t xml:space="preserve">subestações </w:t>
      </w:r>
      <w:r>
        <w:rPr>
          <w:rFonts w:ascii="Arial" w:hAnsi="Arial" w:cs="Arial"/>
          <w:spacing w:val="2"/>
        </w:rPr>
        <w:t>de energia elétrica, nas áreas urbanas e comercia</w:t>
      </w:r>
      <w:r w:rsidR="00017BEB">
        <w:rPr>
          <w:rFonts w:ascii="Arial" w:hAnsi="Arial" w:cs="Arial"/>
          <w:spacing w:val="2"/>
        </w:rPr>
        <w:t>i</w:t>
      </w:r>
      <w:r>
        <w:rPr>
          <w:rFonts w:ascii="Arial" w:hAnsi="Arial" w:cs="Arial"/>
          <w:spacing w:val="2"/>
        </w:rPr>
        <w:t xml:space="preserve">s </w:t>
      </w:r>
      <w:r w:rsidRPr="00C95ABD">
        <w:rPr>
          <w:rFonts w:ascii="Arial" w:hAnsi="Arial" w:cs="Arial"/>
          <w:spacing w:val="2"/>
        </w:rPr>
        <w:t>do Município do Sumaré</w:t>
      </w:r>
      <w:r w:rsidR="00764099">
        <w:rPr>
          <w:rFonts w:ascii="Arial" w:hAnsi="Arial" w:cs="Arial"/>
          <w:spacing w:val="2"/>
        </w:rPr>
        <w:t>,</w:t>
      </w:r>
      <w:r w:rsidR="009944EE">
        <w:rPr>
          <w:rFonts w:ascii="Arial" w:hAnsi="Arial" w:cs="Arial"/>
          <w:spacing w:val="2"/>
        </w:rPr>
        <w:t xml:space="preserve"> por concessionarias, permissionárias e autorizadas de serviços de energia elétrica, </w:t>
      </w:r>
      <w:r w:rsidR="00764099">
        <w:rPr>
          <w:rFonts w:ascii="Arial" w:hAnsi="Arial" w:cs="Arial"/>
          <w:spacing w:val="2"/>
        </w:rPr>
        <w:t>visando a garantir a proteção da saúde e do meio ambiente.</w:t>
      </w:r>
    </w:p>
    <w:p w:rsidR="009B1AAA" w:rsidRPr="00686120" w:rsidP="00E617CC" w14:paraId="0BD4D2D2" w14:textId="696FD044">
      <w:pPr>
        <w:pStyle w:val="NormalWeb"/>
        <w:shd w:val="clear" w:color="auto" w:fill="FFFFFF"/>
        <w:spacing w:before="60" w:beforeAutospacing="0" w:after="0" w:afterAutospacing="0" w:line="360" w:lineRule="auto"/>
        <w:ind w:firstLine="708"/>
        <w:jc w:val="both"/>
        <w:rPr>
          <w:rFonts w:ascii="Arial" w:hAnsi="Arial" w:cs="Arial"/>
          <w:bCs/>
          <w:spacing w:val="2"/>
        </w:rPr>
      </w:pPr>
      <w:r w:rsidRPr="009944EE">
        <w:rPr>
          <w:rFonts w:ascii="Arial" w:hAnsi="Arial" w:cs="Arial"/>
          <w:b/>
          <w:bCs/>
          <w:spacing w:val="2"/>
        </w:rPr>
        <w:t xml:space="preserve">Parágrafo Único </w:t>
      </w:r>
      <w:r w:rsidRPr="009944EE" w:rsidR="009944EE">
        <w:rPr>
          <w:rFonts w:ascii="Arial" w:hAnsi="Arial" w:cs="Arial"/>
          <w:bCs/>
          <w:spacing w:val="2"/>
        </w:rPr>
        <w:t>-</w:t>
      </w:r>
      <w:r w:rsidR="009944EE">
        <w:rPr>
          <w:rFonts w:ascii="Arial" w:hAnsi="Arial" w:cs="Arial"/>
          <w:b/>
          <w:spacing w:val="2"/>
        </w:rPr>
        <w:t xml:space="preserve"> </w:t>
      </w:r>
      <w:r w:rsidR="009944EE">
        <w:rPr>
          <w:rFonts w:ascii="Arial" w:hAnsi="Arial" w:cs="Arial"/>
          <w:bCs/>
          <w:spacing w:val="2"/>
        </w:rPr>
        <w:t>Considera-se as áreas urbanas e comercia</w:t>
      </w:r>
      <w:r w:rsidR="00017BEB">
        <w:rPr>
          <w:rFonts w:ascii="Arial" w:hAnsi="Arial" w:cs="Arial"/>
          <w:bCs/>
          <w:spacing w:val="2"/>
        </w:rPr>
        <w:t>i</w:t>
      </w:r>
      <w:r w:rsidR="009944EE">
        <w:rPr>
          <w:rFonts w:ascii="Arial" w:hAnsi="Arial" w:cs="Arial"/>
          <w:bCs/>
          <w:spacing w:val="2"/>
        </w:rPr>
        <w:t xml:space="preserve">s as estabelecidas conforme a Lei Municipal </w:t>
      </w:r>
      <w:r>
        <w:rPr>
          <w:rFonts w:ascii="Arial" w:hAnsi="Arial" w:cs="Arial"/>
          <w:bCs/>
          <w:spacing w:val="2"/>
        </w:rPr>
        <w:t>n° 2831/15 que dispõe sobre parcelamento, uso e ocupação do solo e da Lei Municipal</w:t>
      </w:r>
      <w:r w:rsidRPr="00686120"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 xml:space="preserve">n°4.676/2008 que dispõe sobre o código de obras do município.  </w:t>
      </w:r>
      <w:r w:rsidR="009944EE">
        <w:rPr>
          <w:rFonts w:ascii="Arial" w:hAnsi="Arial" w:cs="Arial"/>
          <w:bCs/>
          <w:spacing w:val="2"/>
        </w:rPr>
        <w:t xml:space="preserve">  </w:t>
      </w:r>
      <w:r w:rsidR="009944EE">
        <w:rPr>
          <w:rFonts w:ascii="Arial" w:hAnsi="Arial" w:cs="Arial"/>
          <w:b/>
          <w:spacing w:val="2"/>
        </w:rPr>
        <w:t xml:space="preserve"> </w:t>
      </w:r>
    </w:p>
    <w:p w:rsidR="00C95ABD" w:rsidP="00E617CC" w14:paraId="797CF6B1" w14:textId="3885D515">
      <w:pPr>
        <w:pStyle w:val="NormalWeb"/>
        <w:shd w:val="clear" w:color="auto" w:fill="FFFFFF"/>
        <w:spacing w:before="60" w:beforeAutospacing="0" w:after="0" w:afterAutospacing="0" w:line="360" w:lineRule="auto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E4028">
        <w:rPr>
          <w:rFonts w:ascii="Arial" w:hAnsi="Arial" w:cs="Arial"/>
          <w:b/>
          <w:spacing w:val="2"/>
        </w:rPr>
        <w:t xml:space="preserve">Art. </w:t>
      </w:r>
      <w:r>
        <w:rPr>
          <w:rFonts w:ascii="Arial" w:hAnsi="Arial" w:cs="Arial"/>
          <w:b/>
          <w:spacing w:val="2"/>
        </w:rPr>
        <w:t>2</w:t>
      </w:r>
      <w:r w:rsidRPr="00EE4028">
        <w:rPr>
          <w:rFonts w:ascii="Arial" w:hAnsi="Arial" w:cs="Arial"/>
          <w:b/>
          <w:spacing w:val="2"/>
        </w:rPr>
        <w:t>º</w:t>
      </w:r>
      <w:r>
        <w:rPr>
          <w:rFonts w:ascii="Arial" w:hAnsi="Arial" w:cs="Arial"/>
          <w:b/>
          <w:spacing w:val="2"/>
        </w:rPr>
        <w:t xml:space="preserve"> </w:t>
      </w:r>
      <w:r w:rsidRPr="00686120">
        <w:rPr>
          <w:rFonts w:ascii="Arial" w:hAnsi="Arial" w:cs="Arial"/>
          <w:bCs/>
          <w:spacing w:val="2"/>
        </w:rPr>
        <w:t xml:space="preserve">- </w:t>
      </w:r>
      <w:r w:rsidRPr="009B1AAA">
        <w:rPr>
          <w:rFonts w:ascii="Arial" w:hAnsi="Arial" w:cs="Arial"/>
          <w:spacing w:val="2"/>
        </w:rPr>
        <w:t xml:space="preserve">Para efeito desta </w:t>
      </w:r>
      <w:r w:rsidRPr="009B1AAA" w:rsidR="00B87EF8">
        <w:rPr>
          <w:rFonts w:ascii="Arial" w:hAnsi="Arial" w:cs="Arial"/>
          <w:spacing w:val="2"/>
        </w:rPr>
        <w:t>lei</w:t>
      </w:r>
      <w:r w:rsidRPr="009B1AAA">
        <w:rPr>
          <w:rFonts w:ascii="Arial" w:hAnsi="Arial" w:cs="Arial"/>
          <w:spacing w:val="2"/>
        </w:rPr>
        <w:t>, considera-se:</w:t>
      </w:r>
    </w:p>
    <w:p w:rsidR="00C95ABD" w:rsidRPr="00686120" w:rsidP="00E617CC" w14:paraId="4A10D0DF" w14:textId="77777777">
      <w:pPr>
        <w:pStyle w:val="NormalWeb"/>
        <w:shd w:val="clear" w:color="auto" w:fill="FFFFFF"/>
        <w:spacing w:before="0" w:beforeAutospacing="0" w:after="150" w:afterAutospacing="0" w:line="360" w:lineRule="auto"/>
        <w:ind w:left="708"/>
        <w:jc w:val="both"/>
        <w:rPr>
          <w:rFonts w:ascii="Arial" w:hAnsi="Arial" w:cs="Arial"/>
          <w:bCs/>
          <w:spacing w:val="2"/>
        </w:rPr>
      </w:pPr>
      <w:r w:rsidRPr="00E617CC">
        <w:rPr>
          <w:rFonts w:ascii="Arial" w:hAnsi="Arial" w:cs="Arial"/>
          <w:b/>
          <w:spacing w:val="2"/>
        </w:rPr>
        <w:t>I -</w:t>
      </w:r>
      <w:r w:rsidRPr="00686120">
        <w:rPr>
          <w:rFonts w:ascii="Arial" w:hAnsi="Arial" w:cs="Arial"/>
          <w:bCs/>
          <w:spacing w:val="2"/>
        </w:rPr>
        <w:t xml:space="preserve"> Implantação de linhas de transmissão, distribuição e subestações: Construção de novas linhas ou subestações, com instituição de faixa de servidão ou aquisição de terreno;</w:t>
      </w:r>
    </w:p>
    <w:p w:rsidR="00C95ABD" w:rsidRPr="00686120" w:rsidP="00E617CC" w14:paraId="0229DC7F" w14:textId="77777777">
      <w:pPr>
        <w:pStyle w:val="NormalWeb"/>
        <w:shd w:val="clear" w:color="auto" w:fill="FFFFFF"/>
        <w:spacing w:before="0" w:beforeAutospacing="0" w:after="150" w:afterAutospacing="0" w:line="360" w:lineRule="auto"/>
        <w:ind w:left="708"/>
        <w:jc w:val="both"/>
        <w:rPr>
          <w:rFonts w:ascii="Arial" w:hAnsi="Arial" w:cs="Arial"/>
          <w:bCs/>
          <w:spacing w:val="2"/>
        </w:rPr>
      </w:pPr>
      <w:r w:rsidRPr="00E617CC">
        <w:rPr>
          <w:rFonts w:ascii="Arial" w:hAnsi="Arial" w:cs="Arial"/>
          <w:b/>
          <w:spacing w:val="2"/>
        </w:rPr>
        <w:t>II -</w:t>
      </w:r>
      <w:r w:rsidRPr="00686120">
        <w:rPr>
          <w:rFonts w:ascii="Arial" w:hAnsi="Arial" w:cs="Arial"/>
          <w:bCs/>
          <w:spacing w:val="2"/>
        </w:rPr>
        <w:t xml:space="preserve"> Subestação: Conjunto de instalações elétricas que agrupa os equipamentos, condutores e acessórios, destinados à proteção, medição, manobra e transformação de grandezas elétricas;</w:t>
      </w:r>
    </w:p>
    <w:p w:rsidR="008F1CB5" w:rsidP="00E617CC" w14:paraId="0FD871DE" w14:textId="77777777">
      <w:pPr>
        <w:pStyle w:val="NormalWeb"/>
        <w:shd w:val="clear" w:color="auto" w:fill="FFFFFF"/>
        <w:spacing w:before="0" w:beforeAutospacing="0" w:after="150" w:afterAutospacing="0" w:line="360" w:lineRule="auto"/>
        <w:ind w:left="708"/>
        <w:jc w:val="both"/>
        <w:rPr>
          <w:rFonts w:ascii="Arial" w:hAnsi="Arial" w:cs="Arial"/>
          <w:b/>
          <w:spacing w:val="2"/>
        </w:rPr>
      </w:pPr>
    </w:p>
    <w:p w:rsidR="001E60E4" w:rsidP="00E617CC" w14:paraId="34249852" w14:textId="77777777">
      <w:pPr>
        <w:pStyle w:val="NormalWeb"/>
        <w:shd w:val="clear" w:color="auto" w:fill="FFFFFF"/>
        <w:spacing w:before="0" w:beforeAutospacing="0" w:after="150" w:afterAutospacing="0" w:line="360" w:lineRule="auto"/>
        <w:ind w:left="708"/>
        <w:jc w:val="both"/>
        <w:rPr>
          <w:rFonts w:ascii="Arial" w:hAnsi="Arial" w:cs="Arial"/>
          <w:b/>
          <w:spacing w:val="2"/>
        </w:rPr>
      </w:pPr>
    </w:p>
    <w:p w:rsidR="00C95ABD" w:rsidRPr="00686120" w:rsidP="00E617CC" w14:paraId="1AFCB3AE" w14:textId="48D87C47">
      <w:pPr>
        <w:pStyle w:val="NormalWeb"/>
        <w:shd w:val="clear" w:color="auto" w:fill="FFFFFF"/>
        <w:spacing w:before="0" w:beforeAutospacing="0" w:after="150" w:afterAutospacing="0" w:line="360" w:lineRule="auto"/>
        <w:ind w:left="708"/>
        <w:jc w:val="both"/>
        <w:rPr>
          <w:rFonts w:ascii="Arial" w:hAnsi="Arial" w:cs="Arial"/>
          <w:bCs/>
          <w:spacing w:val="2"/>
        </w:rPr>
      </w:pPr>
      <w:r w:rsidRPr="00E617CC">
        <w:rPr>
          <w:rFonts w:ascii="Arial" w:hAnsi="Arial" w:cs="Arial"/>
          <w:b/>
          <w:spacing w:val="2"/>
        </w:rPr>
        <w:t>III -</w:t>
      </w:r>
      <w:r w:rsidRPr="00686120">
        <w:rPr>
          <w:rFonts w:ascii="Arial" w:hAnsi="Arial" w:cs="Arial"/>
          <w:bCs/>
          <w:spacing w:val="2"/>
        </w:rPr>
        <w:t xml:space="preserve"> Sistema de transmissão e distribuição de alta tensão: Conjunto de instalações e equipamentos de distribuição e transmissão de energia elétrica (incluindo linhas e subestações), com tensão igual ou superior a 69 kV, considerados integrantes da rede básica, bem como as conexões e demais instalações de transmissão pertencentes a uma concessionária de distribuição e transmissão;</w:t>
      </w:r>
    </w:p>
    <w:p w:rsidR="00C95ABD" w:rsidRPr="008F1CB5" w:rsidP="008F1CB5" w14:paraId="0C61C459" w14:textId="5E6EDD18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bCs/>
          <w:spacing w:val="2"/>
        </w:rPr>
      </w:pPr>
      <w:r w:rsidRPr="00EE4028">
        <w:rPr>
          <w:rFonts w:ascii="Arial" w:hAnsi="Arial" w:cs="Arial"/>
          <w:b/>
          <w:spacing w:val="2"/>
        </w:rPr>
        <w:t xml:space="preserve">Art. </w:t>
      </w:r>
      <w:r>
        <w:rPr>
          <w:rFonts w:ascii="Arial" w:hAnsi="Arial" w:cs="Arial"/>
          <w:b/>
          <w:spacing w:val="2"/>
        </w:rPr>
        <w:t>3</w:t>
      </w:r>
      <w:r w:rsidRPr="00EE4028">
        <w:rPr>
          <w:rFonts w:ascii="Arial" w:hAnsi="Arial" w:cs="Arial"/>
          <w:b/>
          <w:spacing w:val="2"/>
        </w:rPr>
        <w:t>º</w:t>
      </w:r>
      <w:r>
        <w:rPr>
          <w:rFonts w:ascii="Arial" w:hAnsi="Arial" w:cs="Arial"/>
          <w:b/>
          <w:spacing w:val="2"/>
        </w:rPr>
        <w:t xml:space="preserve"> </w:t>
      </w:r>
      <w:r w:rsidRPr="00686120">
        <w:rPr>
          <w:rFonts w:ascii="Arial" w:hAnsi="Arial" w:cs="Arial"/>
          <w:bCs/>
          <w:spacing w:val="2"/>
        </w:rPr>
        <w:t xml:space="preserve">- </w:t>
      </w:r>
      <w:r>
        <w:rPr>
          <w:rFonts w:ascii="Arial" w:hAnsi="Arial" w:cs="Arial"/>
          <w:bCs/>
          <w:spacing w:val="2"/>
        </w:rPr>
        <w:t>Fica autorizado o poder executivo, condicionado ao cumprimento das exigências do</w:t>
      </w:r>
      <w:r w:rsidR="008F1CB5">
        <w:rPr>
          <w:rFonts w:ascii="Arial" w:hAnsi="Arial" w:cs="Arial"/>
          <w:bCs/>
          <w:spacing w:val="2"/>
        </w:rPr>
        <w:t>s</w:t>
      </w:r>
      <w:r>
        <w:rPr>
          <w:rFonts w:ascii="Arial" w:hAnsi="Arial" w:cs="Arial"/>
          <w:bCs/>
          <w:spacing w:val="2"/>
        </w:rPr>
        <w:t xml:space="preserve"> órgão</w:t>
      </w:r>
      <w:r w:rsidR="008F1CB5">
        <w:rPr>
          <w:rFonts w:ascii="Arial" w:hAnsi="Arial" w:cs="Arial"/>
          <w:bCs/>
          <w:spacing w:val="2"/>
        </w:rPr>
        <w:t>s</w:t>
      </w:r>
      <w:r>
        <w:rPr>
          <w:rFonts w:ascii="Arial" w:hAnsi="Arial" w:cs="Arial"/>
          <w:bCs/>
          <w:spacing w:val="2"/>
        </w:rPr>
        <w:t xml:space="preserve"> ambienta</w:t>
      </w:r>
      <w:r w:rsidR="008F1CB5">
        <w:rPr>
          <w:rFonts w:ascii="Arial" w:hAnsi="Arial" w:cs="Arial"/>
          <w:bCs/>
          <w:spacing w:val="2"/>
        </w:rPr>
        <w:t>is</w:t>
      </w:r>
      <w:r>
        <w:rPr>
          <w:rFonts w:ascii="Arial" w:hAnsi="Arial" w:cs="Arial"/>
          <w:bCs/>
          <w:spacing w:val="2"/>
        </w:rPr>
        <w:t xml:space="preserve">, fixadas em lei federal </w:t>
      </w:r>
      <w:r w:rsidRPr="008F1CB5" w:rsidR="008F1CB5">
        <w:rPr>
          <w:rFonts w:ascii="Arial" w:hAnsi="Arial" w:cs="Arial"/>
          <w:bCs/>
          <w:spacing w:val="2"/>
        </w:rPr>
        <w:t>e demais legislações de proteção dos recursos naturais e da saúde da população</w:t>
      </w:r>
      <w:r w:rsidR="008F1CB5"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>a conceder a</w:t>
      </w:r>
      <w:r w:rsidRPr="00E617CC">
        <w:rPr>
          <w:rFonts w:ascii="Arial" w:hAnsi="Arial" w:cs="Arial"/>
          <w:bCs/>
          <w:spacing w:val="2"/>
        </w:rPr>
        <w:t xml:space="preserve"> implantação, ampliação, reconstrução, adequação e melhorias de qualquer sistema de transmissão e distribuição de alta tensão </w:t>
      </w:r>
      <w:r>
        <w:rPr>
          <w:rFonts w:ascii="Arial" w:hAnsi="Arial" w:cs="Arial"/>
          <w:bCs/>
          <w:spacing w:val="2"/>
        </w:rPr>
        <w:t>nas</w:t>
      </w:r>
      <w:r w:rsidRPr="00E617CC">
        <w:rPr>
          <w:rFonts w:ascii="Arial" w:hAnsi="Arial" w:cs="Arial"/>
          <w:bCs/>
          <w:spacing w:val="2"/>
        </w:rPr>
        <w:t xml:space="preserve"> </w:t>
      </w:r>
      <w:r w:rsidR="008F1CB5">
        <w:rPr>
          <w:rFonts w:ascii="Arial" w:hAnsi="Arial" w:cs="Arial"/>
          <w:bCs/>
          <w:spacing w:val="2"/>
        </w:rPr>
        <w:t>Á</w:t>
      </w:r>
      <w:r w:rsidRPr="00E617CC">
        <w:rPr>
          <w:rFonts w:ascii="Arial" w:hAnsi="Arial" w:cs="Arial"/>
          <w:bCs/>
          <w:spacing w:val="2"/>
        </w:rPr>
        <w:t xml:space="preserve">reas </w:t>
      </w:r>
      <w:r w:rsidR="001E60E4">
        <w:rPr>
          <w:rFonts w:ascii="Arial" w:hAnsi="Arial" w:cs="Arial"/>
          <w:bCs/>
          <w:spacing w:val="2"/>
        </w:rPr>
        <w:t>de Zona Rural</w:t>
      </w:r>
      <w:r w:rsidRPr="00E617CC">
        <w:rPr>
          <w:rFonts w:ascii="Arial" w:hAnsi="Arial" w:cs="Arial"/>
          <w:bCs/>
          <w:spacing w:val="2"/>
        </w:rPr>
        <w:t xml:space="preserve"> do Município de Sumaré</w:t>
      </w:r>
      <w:r>
        <w:rPr>
          <w:rFonts w:ascii="Arial" w:hAnsi="Arial" w:cs="Arial"/>
          <w:bCs/>
          <w:spacing w:val="2"/>
        </w:rPr>
        <w:t xml:space="preserve">, </w:t>
      </w:r>
      <w:r w:rsidR="008F1CB5">
        <w:rPr>
          <w:rFonts w:ascii="Arial" w:hAnsi="Arial" w:cs="Arial"/>
          <w:bCs/>
          <w:spacing w:val="2"/>
        </w:rPr>
        <w:t>conforme estabelece as Leis Municipais n° 2831/15 e</w:t>
      </w:r>
      <w:r w:rsidRPr="00686120" w:rsidR="008F1CB5">
        <w:rPr>
          <w:rFonts w:ascii="Arial" w:hAnsi="Arial" w:cs="Arial"/>
          <w:bCs/>
          <w:spacing w:val="2"/>
        </w:rPr>
        <w:t xml:space="preserve"> </w:t>
      </w:r>
      <w:r w:rsidR="008F1CB5">
        <w:rPr>
          <w:rFonts w:ascii="Arial" w:hAnsi="Arial" w:cs="Arial"/>
          <w:bCs/>
          <w:spacing w:val="2"/>
        </w:rPr>
        <w:t xml:space="preserve">n°4.676/2008.  </w:t>
      </w:r>
    </w:p>
    <w:bookmarkEnd w:id="1"/>
    <w:p w:rsidR="00155E7C" w:rsidRPr="00017BEB" w:rsidP="00017BEB" w14:paraId="38C76BA9" w14:textId="60067900">
      <w:pPr>
        <w:pStyle w:val="paragrafo"/>
        <w:spacing w:before="150" w:beforeAutospacing="0" w:after="0" w:afterAutospacing="0" w:line="360" w:lineRule="auto"/>
        <w:ind w:firstLine="708"/>
        <w:jc w:val="both"/>
        <w:rPr>
          <w:rFonts w:ascii="Arial" w:hAnsi="Arial" w:cs="Arial"/>
          <w:bCs/>
          <w:spacing w:val="2"/>
        </w:rPr>
      </w:pPr>
      <w:r w:rsidRPr="008D1BDC">
        <w:rPr>
          <w:rFonts w:ascii="Arial" w:hAnsi="Arial" w:cs="Arial"/>
          <w:b/>
          <w:bCs/>
          <w:spacing w:val="2"/>
        </w:rPr>
        <w:t xml:space="preserve">Art. </w:t>
      </w:r>
      <w:r w:rsidR="008F1CB5">
        <w:rPr>
          <w:rFonts w:ascii="Arial" w:hAnsi="Arial" w:cs="Arial"/>
          <w:b/>
          <w:bCs/>
          <w:spacing w:val="2"/>
        </w:rPr>
        <w:t>4</w:t>
      </w:r>
      <w:r w:rsidRPr="008D1BDC">
        <w:rPr>
          <w:rFonts w:ascii="Arial" w:hAnsi="Arial" w:cs="Arial"/>
          <w:b/>
          <w:bCs/>
          <w:spacing w:val="2"/>
        </w:rPr>
        <w:t>º</w:t>
      </w:r>
      <w:r>
        <w:rPr>
          <w:color w:val="000000"/>
          <w:sz w:val="27"/>
          <w:szCs w:val="27"/>
        </w:rPr>
        <w:t> </w:t>
      </w:r>
      <w:r w:rsidRPr="00837334" w:rsidR="00837334">
        <w:rPr>
          <w:rFonts w:ascii="Arial" w:hAnsi="Arial" w:cs="Arial"/>
          <w:bCs/>
          <w:spacing w:val="2"/>
        </w:rPr>
        <w:t>Toda</w:t>
      </w:r>
      <w:r w:rsidR="00837334">
        <w:rPr>
          <w:rFonts w:ascii="Arial" w:hAnsi="Arial" w:cs="Arial"/>
          <w:bCs/>
          <w:spacing w:val="2"/>
        </w:rPr>
        <w:t xml:space="preserve"> e qualquer obra</w:t>
      </w:r>
      <w:r w:rsidRPr="00837334" w:rsidR="00837334">
        <w:rPr>
          <w:rFonts w:ascii="Arial" w:hAnsi="Arial" w:cs="Arial"/>
          <w:bCs/>
          <w:spacing w:val="2"/>
        </w:rPr>
        <w:t xml:space="preserve"> </w:t>
      </w:r>
      <w:r w:rsidR="00837334">
        <w:rPr>
          <w:rFonts w:ascii="Arial" w:hAnsi="Arial" w:cs="Arial"/>
          <w:bCs/>
          <w:spacing w:val="2"/>
        </w:rPr>
        <w:t>relacionada ao sistema</w:t>
      </w:r>
      <w:r w:rsidR="00837334">
        <w:rPr>
          <w:rFonts w:ascii="Arial" w:hAnsi="Arial" w:cs="Arial"/>
          <w:spacing w:val="2"/>
        </w:rPr>
        <w:t xml:space="preserve"> de transmissão de </w:t>
      </w:r>
      <w:r w:rsidRPr="00C95ABD" w:rsidR="00837334">
        <w:rPr>
          <w:rFonts w:ascii="Arial" w:hAnsi="Arial" w:cs="Arial"/>
          <w:spacing w:val="2"/>
        </w:rPr>
        <w:t xml:space="preserve">subestações </w:t>
      </w:r>
      <w:r w:rsidR="00837334">
        <w:rPr>
          <w:rFonts w:ascii="Arial" w:hAnsi="Arial" w:cs="Arial"/>
          <w:spacing w:val="2"/>
        </w:rPr>
        <w:t xml:space="preserve">de energia elétrica no município de Sumaré, </w:t>
      </w:r>
      <w:r w:rsidR="00017BEB">
        <w:rPr>
          <w:rFonts w:ascii="Arial" w:hAnsi="Arial" w:cs="Arial"/>
          <w:spacing w:val="2"/>
        </w:rPr>
        <w:t>deverá</w:t>
      </w:r>
      <w:r w:rsidR="00837334">
        <w:rPr>
          <w:rFonts w:ascii="Arial" w:hAnsi="Arial" w:cs="Arial"/>
          <w:spacing w:val="2"/>
        </w:rPr>
        <w:t xml:space="preserve"> </w:t>
      </w:r>
      <w:r w:rsidRPr="00017BEB" w:rsidR="00017BEB">
        <w:rPr>
          <w:rFonts w:ascii="Arial" w:hAnsi="Arial" w:cs="Arial"/>
          <w:bCs/>
          <w:spacing w:val="2"/>
        </w:rPr>
        <w:t>estar sujeita à</w:t>
      </w:r>
      <w:r w:rsidR="00017BEB">
        <w:rPr>
          <w:rFonts w:ascii="Arial" w:hAnsi="Arial" w:cs="Arial"/>
          <w:bCs/>
          <w:spacing w:val="2"/>
        </w:rPr>
        <w:t xml:space="preserve"> realização de</w:t>
      </w:r>
      <w:r w:rsidR="00837334">
        <w:rPr>
          <w:rFonts w:ascii="Arial" w:hAnsi="Arial" w:cs="Arial"/>
          <w:spacing w:val="2"/>
        </w:rPr>
        <w:t xml:space="preserve"> audiência pública, perante a Câmara dos Vereadores</w:t>
      </w:r>
      <w:r w:rsidR="00017BEB">
        <w:rPr>
          <w:rFonts w:ascii="Arial" w:hAnsi="Arial" w:cs="Arial"/>
          <w:spacing w:val="2"/>
        </w:rPr>
        <w:t>, órgãos competentes</w:t>
      </w:r>
      <w:r w:rsidR="00837334">
        <w:rPr>
          <w:rFonts w:ascii="Arial" w:hAnsi="Arial" w:cs="Arial"/>
          <w:spacing w:val="2"/>
        </w:rPr>
        <w:t xml:space="preserve"> e </w:t>
      </w:r>
      <w:r w:rsidR="00017BEB">
        <w:rPr>
          <w:rFonts w:ascii="Arial" w:hAnsi="Arial" w:cs="Arial"/>
          <w:spacing w:val="2"/>
        </w:rPr>
        <w:t>munícipes da região, na qual pretende-se instalar.</w:t>
      </w:r>
    </w:p>
    <w:p w:rsidR="008706A3" w:rsidP="00837334" w14:paraId="62B64FBF" w14:textId="56228B65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8D1BDC">
        <w:rPr>
          <w:rFonts w:ascii="Arial" w:hAnsi="Arial" w:cs="Arial"/>
          <w:b/>
          <w:bCs/>
          <w:spacing w:val="2"/>
        </w:rPr>
        <w:t xml:space="preserve">Art. </w:t>
      </w:r>
      <w:r w:rsidR="00017BEB">
        <w:rPr>
          <w:rFonts w:ascii="Arial" w:hAnsi="Arial" w:cs="Arial"/>
          <w:b/>
          <w:bCs/>
          <w:spacing w:val="2"/>
        </w:rPr>
        <w:t>5</w:t>
      </w:r>
      <w:r w:rsidRPr="008D1BDC">
        <w:rPr>
          <w:rFonts w:ascii="Arial" w:hAnsi="Arial" w:cs="Arial"/>
          <w:b/>
          <w:bCs/>
          <w:spacing w:val="2"/>
        </w:rPr>
        <w:t>º</w:t>
      </w:r>
      <w:r>
        <w:rPr>
          <w:color w:val="000000"/>
          <w:sz w:val="27"/>
          <w:szCs w:val="27"/>
        </w:rPr>
        <w:t> </w:t>
      </w:r>
      <w:r w:rsidRPr="008D1BDC">
        <w:rPr>
          <w:rFonts w:ascii="Arial" w:hAnsi="Arial" w:cs="Arial"/>
          <w:spacing w:val="2"/>
        </w:rPr>
        <w:t>Esta Lei entra em vigor na data de sua publicação.</w:t>
      </w:r>
    </w:p>
    <w:p w:rsidR="008706A3" w:rsidP="005165C7" w14:paraId="2FC68E60" w14:textId="09EBF0AC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8F1CB5" w:rsidP="005165C7" w14:paraId="3B7CB460" w14:textId="43311EA2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3397B" w:rsidP="0033397B" w14:paraId="4E70FAA0" w14:textId="44BE134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Sala das sessões</w:t>
      </w:r>
      <w:r w:rsidRPr="000F42BF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01 de dezembro</w:t>
      </w:r>
      <w:r w:rsidRPr="000F42BF">
        <w:rPr>
          <w:rFonts w:ascii="Arial" w:hAnsi="Arial" w:cs="Arial"/>
          <w:spacing w:val="2"/>
        </w:rPr>
        <w:t xml:space="preserve"> de 20</w:t>
      </w:r>
      <w:r>
        <w:rPr>
          <w:rFonts w:ascii="Arial" w:hAnsi="Arial" w:cs="Arial"/>
          <w:spacing w:val="2"/>
        </w:rPr>
        <w:t>20</w:t>
      </w:r>
      <w:r>
        <w:rPr>
          <w:rFonts w:ascii="Arial" w:hAnsi="Arial" w:cs="Arial"/>
          <w:spacing w:val="2"/>
        </w:rPr>
        <w:t>.</w:t>
      </w:r>
    </w:p>
    <w:p w:rsidR="00017BEB" w:rsidP="005165C7" w14:paraId="4F0CAB03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8F1CB5" w:rsidP="005165C7" w14:paraId="10F61BD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8706A3" w:rsidP="005165C7" w14:paraId="099C9492" w14:textId="3FC489DE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3397B" w:rsidP="005165C7" w14:paraId="71E9EECD" w14:textId="367B108E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3397B" w:rsidP="005165C7" w14:paraId="2A36E896" w14:textId="17858388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3397B" w:rsidRPr="000F42BF" w:rsidP="005165C7" w14:paraId="7813C55B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5165C7" w:rsidRPr="00D87AEB" w:rsidP="005165C7" w14:paraId="7AC111F9" w14:textId="43DD06D8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WILLIAN SOUZA</w:t>
      </w:r>
      <w:bookmarkStart w:id="3" w:name="_Hlk9259198"/>
    </w:p>
    <w:p w:rsidR="005165C7" w:rsidRPr="005165C7" w:rsidP="005165C7" w14:paraId="5BDB69A7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5165C7" w:rsidRPr="005165C7" w:rsidP="005165C7" w14:paraId="0B71109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bookmarkEnd w:id="2"/>
    <w:bookmarkEnd w:id="3"/>
    <w:p w:rsidR="00257B94" w:rsidP="005165C7" w14:paraId="2B2905A7" w14:textId="2EA65131">
      <w:pPr>
        <w:rPr>
          <w:b/>
        </w:rPr>
      </w:pPr>
    </w:p>
    <w:p w:rsidR="008F1CB5" w:rsidP="005165C7" w14:paraId="5A625DBE" w14:textId="560B62BF">
      <w:pPr>
        <w:rPr>
          <w:b/>
        </w:rPr>
      </w:pPr>
    </w:p>
    <w:p w:rsidR="00F9059D" w:rsidP="005165C7" w14:paraId="0DD82C8E" w14:textId="3931FE08">
      <w:pPr>
        <w:rPr>
          <w:b/>
        </w:rPr>
      </w:pPr>
    </w:p>
    <w:p w:rsidR="00F9059D" w:rsidP="0033397B" w14:paraId="4C13BD1E" w14:textId="25EFE663">
      <w:pPr>
        <w:spacing w:line="276" w:lineRule="auto"/>
        <w:jc w:val="center"/>
        <w:rPr>
          <w:b/>
          <w:sz w:val="32"/>
          <w:szCs w:val="32"/>
        </w:rPr>
      </w:pPr>
      <w:r w:rsidRPr="009F0646">
        <w:rPr>
          <w:b/>
          <w:sz w:val="32"/>
          <w:szCs w:val="32"/>
        </w:rPr>
        <w:t>JUSTIFICATIVA</w:t>
      </w:r>
    </w:p>
    <w:p w:rsidR="0033397B" w:rsidRPr="0033397B" w:rsidP="0033397B" w14:paraId="7F66339C" w14:textId="77777777">
      <w:pPr>
        <w:spacing w:line="276" w:lineRule="auto"/>
        <w:jc w:val="center"/>
        <w:rPr>
          <w:b/>
          <w:sz w:val="32"/>
          <w:szCs w:val="32"/>
        </w:rPr>
      </w:pPr>
    </w:p>
    <w:p w:rsidR="00F9059D" w:rsidRPr="00F9059D" w:rsidP="0033397B" w14:paraId="7CF059B3" w14:textId="5BABF0E2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Tenho a honra de encaminhar a essa Egrégia casa de Leis o presente Projeto de Lei que dispõe </w:t>
      </w:r>
      <w:r w:rsidRPr="00F9059D">
        <w:rPr>
          <w:rFonts w:ascii="Arial" w:eastAsia="Times New Roman" w:hAnsi="Arial" w:cs="Arial"/>
          <w:spacing w:val="2"/>
          <w:sz w:val="24"/>
          <w:szCs w:val="24"/>
          <w:lang w:eastAsia="pt-BR"/>
        </w:rPr>
        <w:t>sobre a proibição para implantação de novos sistemas de transmissão de subestações de energia elétrica em áreas urbanas e comerciais do Município do Sumaré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</w:t>
      </w:r>
      <w:r w:rsidRPr="00F9059D">
        <w:rPr>
          <w:rFonts w:ascii="Arial" w:eastAsia="Times New Roman" w:hAnsi="Arial" w:cs="Arial"/>
          <w:spacing w:val="2"/>
          <w:sz w:val="24"/>
          <w:szCs w:val="24"/>
          <w:lang w:eastAsia="pt-BR"/>
        </w:rPr>
        <w:t>por concessionarias, permissionárias e autorizadas de serviços de energia elétrica, visando a garantir a proteção da saúde e do meio ambiente.</w:t>
      </w:r>
    </w:p>
    <w:p w:rsidR="00F9059D" w:rsidRPr="00686120" w:rsidP="0033397B" w14:paraId="2BAE33D8" w14:textId="20848E23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bCs/>
          <w:spacing w:val="2"/>
        </w:rPr>
      </w:pPr>
      <w:r w:rsidRPr="0033397B">
        <w:rPr>
          <w:rFonts w:ascii="Arial" w:hAnsi="Arial" w:cs="Arial"/>
          <w:bCs/>
          <w:spacing w:val="2"/>
        </w:rPr>
        <w:t>Diante do contexto as</w:t>
      </w:r>
      <w:r>
        <w:rPr>
          <w:rFonts w:ascii="Arial" w:hAnsi="Arial" w:cs="Arial"/>
          <w:bCs/>
          <w:spacing w:val="2"/>
        </w:rPr>
        <w:t xml:space="preserve"> áreas urbanas e comerciais </w:t>
      </w:r>
      <w:r>
        <w:rPr>
          <w:rFonts w:ascii="Arial" w:hAnsi="Arial" w:cs="Arial"/>
          <w:bCs/>
          <w:spacing w:val="2"/>
        </w:rPr>
        <w:t>estão</w:t>
      </w:r>
      <w:r>
        <w:rPr>
          <w:rFonts w:ascii="Arial" w:hAnsi="Arial" w:cs="Arial"/>
          <w:bCs/>
          <w:spacing w:val="2"/>
        </w:rPr>
        <w:t xml:space="preserve"> estabelecidas conforme a Lei Municipal n° 2831/15 que dispõe sobre parcelamento, uso e ocupação do solo e da Lei Municipal</w:t>
      </w:r>
      <w:r w:rsidRPr="00686120"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 xml:space="preserve">n°4.676/2008 que dispõe sobre o código de obras do município.    </w:t>
      </w:r>
      <w:r>
        <w:rPr>
          <w:rFonts w:ascii="Arial" w:hAnsi="Arial" w:cs="Arial"/>
          <w:b/>
          <w:spacing w:val="2"/>
        </w:rPr>
        <w:t xml:space="preserve"> </w:t>
      </w:r>
    </w:p>
    <w:p w:rsidR="00F9059D" w:rsidRPr="008F1CB5" w:rsidP="0033397B" w14:paraId="26CAE2A3" w14:textId="181D0DC5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Todavia</w:t>
      </w:r>
      <w:r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 xml:space="preserve">fica o poder executivo </w:t>
      </w:r>
      <w:r w:rsidR="00873793">
        <w:rPr>
          <w:rFonts w:ascii="Arial" w:hAnsi="Arial" w:cs="Arial"/>
          <w:bCs/>
          <w:spacing w:val="2"/>
        </w:rPr>
        <w:t>autorizado</w:t>
      </w:r>
      <w:r>
        <w:rPr>
          <w:rFonts w:ascii="Arial" w:hAnsi="Arial" w:cs="Arial"/>
          <w:bCs/>
          <w:spacing w:val="2"/>
        </w:rPr>
        <w:t xml:space="preserve">, condicionado ao cumprimento das exigências dos órgãos ambientais, fixadas em lei federal </w:t>
      </w:r>
      <w:r w:rsidRPr="008F1CB5">
        <w:rPr>
          <w:rFonts w:ascii="Arial" w:hAnsi="Arial" w:cs="Arial"/>
          <w:bCs/>
          <w:spacing w:val="2"/>
        </w:rPr>
        <w:t>e demais legislações de proteção dos recursos naturais e da saúde da população</w:t>
      </w:r>
      <w:r>
        <w:rPr>
          <w:rFonts w:ascii="Arial" w:hAnsi="Arial" w:cs="Arial"/>
          <w:bCs/>
          <w:spacing w:val="2"/>
        </w:rPr>
        <w:t xml:space="preserve"> a conceder a</w:t>
      </w:r>
      <w:r w:rsidRPr="00E617CC">
        <w:rPr>
          <w:rFonts w:ascii="Arial" w:hAnsi="Arial" w:cs="Arial"/>
          <w:bCs/>
          <w:spacing w:val="2"/>
        </w:rPr>
        <w:t xml:space="preserve"> implantação, ampliação, reconstrução, adequação e melhorias de qualquer sistema de transmissão e distribuição de alta tensão </w:t>
      </w:r>
      <w:r>
        <w:rPr>
          <w:rFonts w:ascii="Arial" w:hAnsi="Arial" w:cs="Arial"/>
          <w:bCs/>
          <w:spacing w:val="2"/>
        </w:rPr>
        <w:t>nas</w:t>
      </w:r>
      <w:r w:rsidRPr="00E617CC"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>“</w:t>
      </w:r>
      <w:r>
        <w:rPr>
          <w:rFonts w:ascii="Arial" w:hAnsi="Arial" w:cs="Arial"/>
          <w:bCs/>
          <w:spacing w:val="2"/>
        </w:rPr>
        <w:t>Á</w:t>
      </w:r>
      <w:r w:rsidRPr="00E617CC">
        <w:rPr>
          <w:rFonts w:ascii="Arial" w:hAnsi="Arial" w:cs="Arial"/>
          <w:bCs/>
          <w:spacing w:val="2"/>
        </w:rPr>
        <w:t xml:space="preserve">reas </w:t>
      </w:r>
      <w:r>
        <w:rPr>
          <w:rFonts w:ascii="Arial" w:hAnsi="Arial" w:cs="Arial"/>
          <w:bCs/>
          <w:spacing w:val="2"/>
        </w:rPr>
        <w:t>de Zona Rural</w:t>
      </w:r>
      <w:r>
        <w:rPr>
          <w:rFonts w:ascii="Arial" w:hAnsi="Arial" w:cs="Arial"/>
          <w:bCs/>
          <w:spacing w:val="2"/>
        </w:rPr>
        <w:t>”</w:t>
      </w:r>
      <w:r w:rsidRPr="00E617CC">
        <w:rPr>
          <w:rFonts w:ascii="Arial" w:hAnsi="Arial" w:cs="Arial"/>
          <w:bCs/>
          <w:spacing w:val="2"/>
        </w:rPr>
        <w:t xml:space="preserve"> do Município de Sumaré</w:t>
      </w:r>
      <w:r>
        <w:rPr>
          <w:rFonts w:ascii="Arial" w:hAnsi="Arial" w:cs="Arial"/>
          <w:bCs/>
          <w:spacing w:val="2"/>
        </w:rPr>
        <w:t>, conforme estabelece as Leis Municipais n° 2831/15 e</w:t>
      </w:r>
      <w:r w:rsidRPr="00686120"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 xml:space="preserve">n°4.676/2008.  </w:t>
      </w:r>
    </w:p>
    <w:p w:rsidR="00F9059D" w:rsidRPr="0033397B" w:rsidP="0033397B" w14:paraId="195EB2D5" w14:textId="0ED6EB19">
      <w:pPr>
        <w:pStyle w:val="paragrafo"/>
        <w:spacing w:before="150" w:beforeAutospacing="0" w:after="0" w:afterAutospacing="0" w:line="276" w:lineRule="auto"/>
        <w:ind w:firstLine="708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  <w:r w:rsidRPr="0033397B">
        <w:rPr>
          <w:rFonts w:ascii="Arial" w:hAnsi="Arial" w:cs="Arial"/>
          <w:spacing w:val="2"/>
        </w:rPr>
        <w:t>Além disso o presente projeto de lei estabelece que toda</w:t>
      </w:r>
      <w:r w:rsidRPr="0033397B">
        <w:rPr>
          <w:rFonts w:ascii="Arial" w:hAnsi="Arial" w:cs="Arial"/>
          <w:spacing w:val="2"/>
        </w:rPr>
        <w:t xml:space="preserve"> e qualquer</w:t>
      </w:r>
      <w:r>
        <w:rPr>
          <w:rFonts w:ascii="Arial" w:hAnsi="Arial" w:cs="Arial"/>
          <w:bCs/>
          <w:spacing w:val="2"/>
        </w:rPr>
        <w:t xml:space="preserve"> obra</w:t>
      </w:r>
      <w:r w:rsidRPr="00837334"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>relacionada ao sistema</w:t>
      </w:r>
      <w:r>
        <w:rPr>
          <w:rFonts w:ascii="Arial" w:hAnsi="Arial" w:cs="Arial"/>
          <w:spacing w:val="2"/>
        </w:rPr>
        <w:t xml:space="preserve"> de transmissão de </w:t>
      </w:r>
      <w:r w:rsidRPr="00C95ABD">
        <w:rPr>
          <w:rFonts w:ascii="Arial" w:hAnsi="Arial" w:cs="Arial"/>
          <w:spacing w:val="2"/>
        </w:rPr>
        <w:t xml:space="preserve">subestações </w:t>
      </w:r>
      <w:r>
        <w:rPr>
          <w:rFonts w:ascii="Arial" w:hAnsi="Arial" w:cs="Arial"/>
          <w:spacing w:val="2"/>
        </w:rPr>
        <w:t xml:space="preserve">de energia elétrica no município de Sumaré, deverá </w:t>
      </w:r>
      <w:r w:rsidRPr="00017BEB">
        <w:rPr>
          <w:rFonts w:ascii="Arial" w:hAnsi="Arial" w:cs="Arial"/>
          <w:bCs/>
          <w:spacing w:val="2"/>
        </w:rPr>
        <w:t>estar sujeita à</w:t>
      </w:r>
      <w:r>
        <w:rPr>
          <w:rFonts w:ascii="Arial" w:hAnsi="Arial" w:cs="Arial"/>
          <w:bCs/>
          <w:spacing w:val="2"/>
        </w:rPr>
        <w:t xml:space="preserve"> realização de</w:t>
      </w:r>
      <w:r>
        <w:rPr>
          <w:rFonts w:ascii="Arial" w:hAnsi="Arial" w:cs="Arial"/>
          <w:spacing w:val="2"/>
        </w:rPr>
        <w:t xml:space="preserve"> audiência pública, perante a dos Vereadores, órgãos competentes e munícipes da região, na qual pretende-se instalar.</w:t>
      </w:r>
    </w:p>
    <w:p w:rsidR="00F9059D" w:rsidP="0033397B" w14:paraId="1ECD25F9" w14:textId="0D850F7B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Desta forma, esperamos o apoio e o empenho dos nobres para a aprovação do projeto em tela.</w:t>
      </w:r>
    </w:p>
    <w:p w:rsidR="0033397B" w:rsidRPr="009F0646" w:rsidP="0033397B" w14:paraId="44AF89D8" w14:textId="77777777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F9059D" w:rsidRPr="000F42BF" w:rsidP="0033397B" w14:paraId="3F36832B" w14:textId="107E6BED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Sumaré</w:t>
      </w:r>
      <w:r w:rsidRPr="000F42BF">
        <w:rPr>
          <w:rFonts w:ascii="Arial" w:hAnsi="Arial" w:cs="Arial"/>
          <w:spacing w:val="2"/>
        </w:rPr>
        <w:t xml:space="preserve">, </w:t>
      </w:r>
      <w:r w:rsidR="0033397B">
        <w:rPr>
          <w:rFonts w:ascii="Arial" w:hAnsi="Arial" w:cs="Arial"/>
          <w:spacing w:val="2"/>
        </w:rPr>
        <w:t>01 de dezembro</w:t>
      </w:r>
      <w:r>
        <w:rPr>
          <w:rFonts w:ascii="Arial" w:hAnsi="Arial" w:cs="Arial"/>
          <w:spacing w:val="2"/>
        </w:rPr>
        <w:t xml:space="preserve"> de 2020</w:t>
      </w:r>
      <w:r w:rsidRPr="000F42BF">
        <w:rPr>
          <w:rFonts w:ascii="Arial" w:hAnsi="Arial" w:cs="Arial"/>
          <w:spacing w:val="2"/>
        </w:rPr>
        <w:t>.</w:t>
      </w:r>
    </w:p>
    <w:p w:rsidR="00F9059D" w:rsidP="00F9059D" w14:paraId="2538C2CC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F9059D" w:rsidP="00F9059D" w14:paraId="0D95C715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F9059D" w:rsidP="00F9059D" w14:paraId="4603223B" w14:textId="42260310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33397B" w:rsidRPr="000F42BF" w:rsidP="00F9059D" w14:paraId="475045DE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F9059D" w:rsidRPr="00D87AEB" w:rsidP="00F9059D" w14:paraId="014514B8" w14:textId="0DEC6D33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</w:t>
      </w:r>
      <w:r w:rsidR="0033397B">
        <w:rPr>
          <w:rFonts w:ascii="Arial" w:hAnsi="Arial" w:cs="Arial"/>
          <w:b/>
          <w:spacing w:val="2"/>
        </w:rPr>
        <w:t xml:space="preserve">   </w:t>
      </w:r>
      <w:r>
        <w:rPr>
          <w:rFonts w:ascii="Arial" w:hAnsi="Arial" w:cs="Arial"/>
          <w:b/>
          <w:spacing w:val="2"/>
        </w:rPr>
        <w:t>WILLIAN SOUZA</w:t>
      </w:r>
    </w:p>
    <w:p w:rsidR="00F9059D" w:rsidP="00F9059D" w14:paraId="52387DC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  <w:r w:rsidRPr="006E181D">
        <w:rPr>
          <w:rFonts w:ascii="Arial" w:hAnsi="Arial" w:cs="Arial"/>
          <w:bCs/>
          <w:spacing w:val="2"/>
        </w:rPr>
        <w:t>Vereador</w:t>
      </w:r>
    </w:p>
    <w:p w:rsidR="00F9059D" w:rsidRPr="006E181D" w:rsidP="00F9059D" w14:paraId="5C3F330F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Partido dos Trabalhadores</w:t>
      </w:r>
    </w:p>
    <w:p w:rsidR="00F9059D" w:rsidP="005165C7" w14:paraId="1214B1C6" w14:textId="77777777">
      <w:pPr>
        <w:rPr>
          <w:b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8CE" w14:paraId="10CAEEA8" w14:textId="3F77A381">
    <w:pPr>
      <w:pStyle w:val="Footer"/>
    </w:pPr>
    <w:r>
      <w:t>________________________________________________________________________________</w:t>
    </w:r>
  </w:p>
  <w:p w:rsidR="00F708CE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8CE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08CE" w:rsidP="00211ADD" w14:paraId="11F9184E" w14:textId="18CB1AEC">
    <w:pPr>
      <w:pStyle w:val="Heading1"/>
    </w:pPr>
    <w:r>
      <w:rPr>
        <w:sz w:val="22"/>
      </w:rPr>
      <w:t xml:space="preserve">                        ESTADO DE SÃO PAULO</w:t>
    </w:r>
  </w:p>
  <w:p w:rsidR="00F708CE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08CE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17BEB"/>
    <w:rsid w:val="00023255"/>
    <w:rsid w:val="0003367D"/>
    <w:rsid w:val="00042F75"/>
    <w:rsid w:val="00043A97"/>
    <w:rsid w:val="00046216"/>
    <w:rsid w:val="00054050"/>
    <w:rsid w:val="00055B26"/>
    <w:rsid w:val="00056D61"/>
    <w:rsid w:val="00060F14"/>
    <w:rsid w:val="00071356"/>
    <w:rsid w:val="00073749"/>
    <w:rsid w:val="00074F70"/>
    <w:rsid w:val="000809DD"/>
    <w:rsid w:val="0008131D"/>
    <w:rsid w:val="00093ACF"/>
    <w:rsid w:val="0009630C"/>
    <w:rsid w:val="00097767"/>
    <w:rsid w:val="000A0B18"/>
    <w:rsid w:val="000A1F39"/>
    <w:rsid w:val="000A38D8"/>
    <w:rsid w:val="000A569B"/>
    <w:rsid w:val="000B448E"/>
    <w:rsid w:val="000C2D30"/>
    <w:rsid w:val="000C7CEB"/>
    <w:rsid w:val="000D0E9B"/>
    <w:rsid w:val="000D2159"/>
    <w:rsid w:val="000F4039"/>
    <w:rsid w:val="000F42BF"/>
    <w:rsid w:val="000F6887"/>
    <w:rsid w:val="000F6C2B"/>
    <w:rsid w:val="00110F4C"/>
    <w:rsid w:val="001173AF"/>
    <w:rsid w:val="00122BB1"/>
    <w:rsid w:val="001234C7"/>
    <w:rsid w:val="00124AA6"/>
    <w:rsid w:val="001271C0"/>
    <w:rsid w:val="00142235"/>
    <w:rsid w:val="00146F5E"/>
    <w:rsid w:val="00155E7C"/>
    <w:rsid w:val="0015707B"/>
    <w:rsid w:val="00170018"/>
    <w:rsid w:val="00174CF8"/>
    <w:rsid w:val="0017535B"/>
    <w:rsid w:val="001756A6"/>
    <w:rsid w:val="001769BC"/>
    <w:rsid w:val="00182662"/>
    <w:rsid w:val="001A3AB1"/>
    <w:rsid w:val="001A423C"/>
    <w:rsid w:val="001A6312"/>
    <w:rsid w:val="001A7076"/>
    <w:rsid w:val="001B020D"/>
    <w:rsid w:val="001C6943"/>
    <w:rsid w:val="001C76FF"/>
    <w:rsid w:val="001D6CD3"/>
    <w:rsid w:val="001E0E75"/>
    <w:rsid w:val="001E60E4"/>
    <w:rsid w:val="00206AE3"/>
    <w:rsid w:val="00211ADD"/>
    <w:rsid w:val="00214C32"/>
    <w:rsid w:val="00216867"/>
    <w:rsid w:val="00230107"/>
    <w:rsid w:val="00241129"/>
    <w:rsid w:val="002458B6"/>
    <w:rsid w:val="00257B94"/>
    <w:rsid w:val="00261321"/>
    <w:rsid w:val="00264139"/>
    <w:rsid w:val="00270CAC"/>
    <w:rsid w:val="002977F4"/>
    <w:rsid w:val="00297924"/>
    <w:rsid w:val="002A1420"/>
    <w:rsid w:val="002B20C9"/>
    <w:rsid w:val="002B7A4E"/>
    <w:rsid w:val="002C316A"/>
    <w:rsid w:val="002C7F73"/>
    <w:rsid w:val="002D78DD"/>
    <w:rsid w:val="002E0252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397B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667D"/>
    <w:rsid w:val="00383A63"/>
    <w:rsid w:val="00387302"/>
    <w:rsid w:val="0039413D"/>
    <w:rsid w:val="00395337"/>
    <w:rsid w:val="00396928"/>
    <w:rsid w:val="003A0F67"/>
    <w:rsid w:val="003A1FE4"/>
    <w:rsid w:val="003A2050"/>
    <w:rsid w:val="003A22F5"/>
    <w:rsid w:val="003B01D6"/>
    <w:rsid w:val="003B4258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106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977"/>
    <w:rsid w:val="00554B2E"/>
    <w:rsid w:val="00571A0E"/>
    <w:rsid w:val="0057509D"/>
    <w:rsid w:val="00576657"/>
    <w:rsid w:val="005C0BDD"/>
    <w:rsid w:val="005C3A1F"/>
    <w:rsid w:val="005D5560"/>
    <w:rsid w:val="005F603E"/>
    <w:rsid w:val="005F75A0"/>
    <w:rsid w:val="00601ED4"/>
    <w:rsid w:val="00604FA0"/>
    <w:rsid w:val="00605DD7"/>
    <w:rsid w:val="006215FD"/>
    <w:rsid w:val="0062279D"/>
    <w:rsid w:val="00632C99"/>
    <w:rsid w:val="00656A2A"/>
    <w:rsid w:val="006621A6"/>
    <w:rsid w:val="00663355"/>
    <w:rsid w:val="0066522D"/>
    <w:rsid w:val="00674498"/>
    <w:rsid w:val="006811C8"/>
    <w:rsid w:val="00681973"/>
    <w:rsid w:val="00686120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C4"/>
    <w:rsid w:val="006E181D"/>
    <w:rsid w:val="006E2D15"/>
    <w:rsid w:val="006E2FDE"/>
    <w:rsid w:val="006E4B57"/>
    <w:rsid w:val="006F23B6"/>
    <w:rsid w:val="00701A85"/>
    <w:rsid w:val="00706CB1"/>
    <w:rsid w:val="00712C3D"/>
    <w:rsid w:val="007142DB"/>
    <w:rsid w:val="00724A00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4099"/>
    <w:rsid w:val="0077015F"/>
    <w:rsid w:val="007715E2"/>
    <w:rsid w:val="00780203"/>
    <w:rsid w:val="007A21E9"/>
    <w:rsid w:val="007B12C6"/>
    <w:rsid w:val="007B533F"/>
    <w:rsid w:val="007D0263"/>
    <w:rsid w:val="007D3897"/>
    <w:rsid w:val="007D60A5"/>
    <w:rsid w:val="007D7422"/>
    <w:rsid w:val="007E2070"/>
    <w:rsid w:val="007E383C"/>
    <w:rsid w:val="007F368F"/>
    <w:rsid w:val="007F4473"/>
    <w:rsid w:val="007F4D37"/>
    <w:rsid w:val="007F6656"/>
    <w:rsid w:val="00805BBF"/>
    <w:rsid w:val="0081779E"/>
    <w:rsid w:val="008218D0"/>
    <w:rsid w:val="00823E79"/>
    <w:rsid w:val="00824040"/>
    <w:rsid w:val="00824D8E"/>
    <w:rsid w:val="00825519"/>
    <w:rsid w:val="00827713"/>
    <w:rsid w:val="00831842"/>
    <w:rsid w:val="00831A89"/>
    <w:rsid w:val="00832F26"/>
    <w:rsid w:val="00836124"/>
    <w:rsid w:val="00837334"/>
    <w:rsid w:val="00840701"/>
    <w:rsid w:val="00840DB2"/>
    <w:rsid w:val="00845586"/>
    <w:rsid w:val="00854882"/>
    <w:rsid w:val="00860DB1"/>
    <w:rsid w:val="008706A3"/>
    <w:rsid w:val="00873793"/>
    <w:rsid w:val="00874B64"/>
    <w:rsid w:val="0088403A"/>
    <w:rsid w:val="00885986"/>
    <w:rsid w:val="00885AFA"/>
    <w:rsid w:val="00897E80"/>
    <w:rsid w:val="008B14D2"/>
    <w:rsid w:val="008B2D96"/>
    <w:rsid w:val="008B67CD"/>
    <w:rsid w:val="008B71A6"/>
    <w:rsid w:val="008C1326"/>
    <w:rsid w:val="008C24DF"/>
    <w:rsid w:val="008C55A2"/>
    <w:rsid w:val="008D1BDC"/>
    <w:rsid w:val="008E1997"/>
    <w:rsid w:val="008E5927"/>
    <w:rsid w:val="008F1921"/>
    <w:rsid w:val="008F1CB5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A2A"/>
    <w:rsid w:val="009646FA"/>
    <w:rsid w:val="0098052E"/>
    <w:rsid w:val="009846C9"/>
    <w:rsid w:val="009944EE"/>
    <w:rsid w:val="009972F3"/>
    <w:rsid w:val="009A2ECC"/>
    <w:rsid w:val="009B1AAA"/>
    <w:rsid w:val="009B582C"/>
    <w:rsid w:val="009C0FB6"/>
    <w:rsid w:val="009C253E"/>
    <w:rsid w:val="009D2C5A"/>
    <w:rsid w:val="009D6BE5"/>
    <w:rsid w:val="009D6F26"/>
    <w:rsid w:val="009E1AD7"/>
    <w:rsid w:val="009E360F"/>
    <w:rsid w:val="009F0646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5F5A"/>
    <w:rsid w:val="00A678B4"/>
    <w:rsid w:val="00A720BB"/>
    <w:rsid w:val="00A778CF"/>
    <w:rsid w:val="00A8334C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5232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2ED"/>
    <w:rsid w:val="00B754F3"/>
    <w:rsid w:val="00B8406E"/>
    <w:rsid w:val="00B87EF8"/>
    <w:rsid w:val="00BA5992"/>
    <w:rsid w:val="00BB3CDB"/>
    <w:rsid w:val="00BC07AF"/>
    <w:rsid w:val="00BC3B39"/>
    <w:rsid w:val="00BC53FF"/>
    <w:rsid w:val="00BD4500"/>
    <w:rsid w:val="00BD5A74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1F21"/>
    <w:rsid w:val="00C52D43"/>
    <w:rsid w:val="00C52E91"/>
    <w:rsid w:val="00C60BB1"/>
    <w:rsid w:val="00C74085"/>
    <w:rsid w:val="00C76018"/>
    <w:rsid w:val="00C760D3"/>
    <w:rsid w:val="00C77FBA"/>
    <w:rsid w:val="00C811F2"/>
    <w:rsid w:val="00C95AB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87AEB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865"/>
    <w:rsid w:val="00E0646F"/>
    <w:rsid w:val="00E21837"/>
    <w:rsid w:val="00E26CE0"/>
    <w:rsid w:val="00E3205F"/>
    <w:rsid w:val="00E36B76"/>
    <w:rsid w:val="00E405D8"/>
    <w:rsid w:val="00E617C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028"/>
    <w:rsid w:val="00EE4167"/>
    <w:rsid w:val="00EF102E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08CE"/>
    <w:rsid w:val="00F76B42"/>
    <w:rsid w:val="00F81155"/>
    <w:rsid w:val="00F820F7"/>
    <w:rsid w:val="00F83953"/>
    <w:rsid w:val="00F83BE3"/>
    <w:rsid w:val="00F86A10"/>
    <w:rsid w:val="00F9059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C75E0A-D5B7-41D9-BC86-A45C3B0E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5C7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echo">
    <w:name w:val="fech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ta">
    <w:name w:val="nota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461068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95A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Relton - TI - CMS</cp:lastModifiedBy>
  <cp:revision>4</cp:revision>
  <cp:lastPrinted>2020-11-30T18:59:00Z</cp:lastPrinted>
  <dcterms:created xsi:type="dcterms:W3CDTF">2020-12-14T21:16:00Z</dcterms:created>
  <dcterms:modified xsi:type="dcterms:W3CDTF">2020-12-14T21:17:00Z</dcterms:modified>
</cp:coreProperties>
</file>