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hanging="1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PROJETO DE LEI N°___________ DE 20 DE JULHO DE 2022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43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2055D8">
      <w:pPr>
        <w:spacing w:after="0" w:line="240" w:lineRule="auto"/>
        <w:ind w:left="432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Dispõe sobre a criação do Programa “Parceria que Qualifica</w:t>
      </w: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 xml:space="preserve"> - Inclusão Tecnológica” e dá outras providências</w:t>
      </w:r>
      <w:r w:rsidR="008339FC">
        <w:rPr>
          <w:rFonts w:ascii="Cambria" w:eastAsia="Cambria" w:hAnsi="Cambria" w:cs="Cambria"/>
          <w:b/>
          <w:sz w:val="24"/>
          <w:szCs w:val="24"/>
        </w:rPr>
        <w:t xml:space="preserve">. 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43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43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Autor: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Andre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da Farmácia</w:t>
      </w:r>
    </w:p>
    <w:p w:rsidR="002055D8">
      <w:pPr>
        <w:spacing w:after="0" w:line="240" w:lineRule="auto"/>
        <w:ind w:left="4320"/>
        <w:rPr>
          <w:rFonts w:ascii="Cambria" w:eastAsia="Cambria" w:hAnsi="Cambria" w:cs="Cambria"/>
          <w:b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76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 uso das atribuições conferidas pelo Regimento Interno desta Casa de Leis, submeto à apreciação do Plenário o seguinte Projeto.</w:t>
      </w:r>
    </w:p>
    <w:p w:rsidR="002055D8">
      <w:pPr>
        <w:spacing w:line="360" w:lineRule="auto"/>
        <w:jc w:val="center"/>
        <w:rPr>
          <w:rFonts w:ascii="Cambria" w:eastAsia="Cambria" w:hAnsi="Cambria" w:cs="Cambria"/>
          <w:color w:val="000000"/>
        </w:rPr>
      </w:pP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Art. 1º</w:t>
      </w:r>
      <w:r>
        <w:rPr>
          <w:rFonts w:ascii="Cambria" w:eastAsia="Cambria" w:hAnsi="Cambria" w:cs="Cambria"/>
          <w:sz w:val="24"/>
          <w:szCs w:val="24"/>
        </w:rPr>
        <w:t xml:space="preserve"> Esta Lei dispõe sobre a criação do Programa “Parceria que Qualifica - Inclusão Tecnológica” no âmbito do município de</w:t>
      </w:r>
      <w:r>
        <w:rPr>
          <w:rFonts w:ascii="Cambria" w:eastAsia="Cambria" w:hAnsi="Cambria" w:cs="Cambria"/>
          <w:sz w:val="24"/>
          <w:szCs w:val="24"/>
        </w:rPr>
        <w:t xml:space="preserve"> Sumaré. 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Parágrafo único.</w:t>
      </w:r>
      <w:r>
        <w:rPr>
          <w:rFonts w:ascii="Cambria" w:eastAsia="Cambria" w:hAnsi="Cambria" w:cs="Cambria"/>
          <w:sz w:val="24"/>
          <w:szCs w:val="24"/>
        </w:rPr>
        <w:t xml:space="preserve"> O programa tem o objetivo de qualificar profissionais para o mercado de trabalho por meio de cursos na área tecnológica.  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Art. 2º</w:t>
      </w:r>
      <w:r>
        <w:rPr>
          <w:rFonts w:ascii="Cambria" w:eastAsia="Cambria" w:hAnsi="Cambria" w:cs="Cambria"/>
          <w:sz w:val="24"/>
          <w:szCs w:val="24"/>
        </w:rPr>
        <w:t xml:space="preserve"> O Programa “Parceria que Qualifica - Inclusão Tecnológica”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será </w:t>
      </w:r>
      <w:r>
        <w:rPr>
          <w:rFonts w:ascii="Cambria" w:eastAsia="Cambria" w:hAnsi="Cambria" w:cs="Cambria"/>
          <w:sz w:val="24"/>
          <w:szCs w:val="24"/>
        </w:rPr>
        <w:t>desenvolvido</w:t>
      </w:r>
      <w:r>
        <w:rPr>
          <w:rFonts w:ascii="Cambria" w:eastAsia="Cambria" w:hAnsi="Cambria" w:cs="Cambria"/>
          <w:sz w:val="24"/>
          <w:szCs w:val="24"/>
        </w:rPr>
        <w:t xml:space="preserve"> nas salas de informát</w:t>
      </w:r>
      <w:r>
        <w:rPr>
          <w:rFonts w:ascii="Cambria" w:eastAsia="Cambria" w:hAnsi="Cambria" w:cs="Cambria"/>
          <w:sz w:val="24"/>
          <w:szCs w:val="24"/>
        </w:rPr>
        <w:t>ica das escolas públicas municipais.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Art. 3º</w:t>
      </w:r>
      <w:r>
        <w:rPr>
          <w:rFonts w:ascii="Cambria" w:eastAsia="Cambria" w:hAnsi="Cambria" w:cs="Cambria"/>
          <w:sz w:val="24"/>
          <w:szCs w:val="24"/>
        </w:rPr>
        <w:t xml:space="preserve"> Q</w:t>
      </w:r>
      <w:r>
        <w:rPr>
          <w:rFonts w:ascii="Cambria" w:eastAsia="Cambria" w:hAnsi="Cambria" w:cs="Cambria"/>
          <w:sz w:val="24"/>
          <w:szCs w:val="24"/>
          <w:highlight w:val="white"/>
        </w:rPr>
        <w:t>uando não</w:t>
      </w:r>
      <w:r>
        <w:rPr>
          <w:rFonts w:ascii="Cambria" w:eastAsia="Cambria" w:hAnsi="Cambria" w:cs="Cambria"/>
          <w:sz w:val="24"/>
          <w:szCs w:val="24"/>
        </w:rPr>
        <w:t xml:space="preserve"> houver eventos, aulas e palestras na sala de informática, a Secretaria Municipal de Educação, mediante prévia solicitação, poderá conceder a sala para: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I –</w:t>
      </w:r>
      <w:r>
        <w:rPr>
          <w:rFonts w:ascii="Cambria" w:eastAsia="Cambria" w:hAnsi="Cambria" w:cs="Cambria"/>
          <w:sz w:val="24"/>
          <w:szCs w:val="24"/>
        </w:rPr>
        <w:t xml:space="preserve"> Organizações Sociais; 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II -</w:t>
      </w:r>
      <w:r>
        <w:rPr>
          <w:rFonts w:ascii="Cambria" w:eastAsia="Cambria" w:hAnsi="Cambria" w:cs="Cambria"/>
          <w:sz w:val="24"/>
          <w:szCs w:val="24"/>
        </w:rPr>
        <w:t xml:space="preserve"> Organização da Sociedade Civil de Interesse Público;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III -</w:t>
      </w:r>
      <w:r>
        <w:rPr>
          <w:rFonts w:ascii="Cambria" w:eastAsia="Cambria" w:hAnsi="Cambria" w:cs="Cambria"/>
          <w:sz w:val="24"/>
          <w:szCs w:val="24"/>
        </w:rPr>
        <w:t xml:space="preserve"> Associações.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§ 1º </w:t>
      </w:r>
      <w:r>
        <w:rPr>
          <w:rFonts w:ascii="Cambria" w:eastAsia="Cambria" w:hAnsi="Cambria" w:cs="Cambria"/>
          <w:sz w:val="24"/>
          <w:szCs w:val="24"/>
        </w:rPr>
        <w:t xml:space="preserve">Além dos requisitos do </w:t>
      </w:r>
      <w:r>
        <w:rPr>
          <w:rFonts w:ascii="Cambria" w:eastAsia="Cambria" w:hAnsi="Cambria" w:cs="Cambria"/>
          <w:i/>
          <w:sz w:val="24"/>
          <w:szCs w:val="24"/>
        </w:rPr>
        <w:t>caput</w:t>
      </w:r>
      <w:r>
        <w:rPr>
          <w:rFonts w:ascii="Cambria" w:eastAsia="Cambria" w:hAnsi="Cambria" w:cs="Cambria"/>
          <w:sz w:val="24"/>
          <w:szCs w:val="24"/>
        </w:rPr>
        <w:t xml:space="preserve">, o espaço da sala de informática só poderá ser cedido: 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 –</w:t>
      </w:r>
      <w:r>
        <w:rPr>
          <w:rFonts w:ascii="Cambria" w:eastAsia="Cambria" w:hAnsi="Cambria" w:cs="Cambria"/>
          <w:sz w:val="24"/>
          <w:szCs w:val="24"/>
        </w:rPr>
        <w:t xml:space="preserve"> no período noturno, quando houver aulas escolares;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II –</w:t>
      </w:r>
      <w:r>
        <w:rPr>
          <w:rFonts w:ascii="Cambria" w:eastAsia="Cambria" w:hAnsi="Cambria" w:cs="Cambria"/>
          <w:sz w:val="24"/>
          <w:szCs w:val="24"/>
        </w:rPr>
        <w:t xml:space="preserve"> no período diurno ou noturno, qua</w:t>
      </w:r>
      <w:r>
        <w:rPr>
          <w:rFonts w:ascii="Cambria" w:eastAsia="Cambria" w:hAnsi="Cambria" w:cs="Cambria"/>
          <w:sz w:val="24"/>
          <w:szCs w:val="24"/>
        </w:rPr>
        <w:t>ndo houver recesso escolar.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§ 2º</w:t>
      </w:r>
      <w:r>
        <w:rPr>
          <w:rFonts w:ascii="Cambria" w:eastAsia="Cambria" w:hAnsi="Cambria" w:cs="Cambria"/>
          <w:sz w:val="24"/>
          <w:szCs w:val="24"/>
        </w:rPr>
        <w:t xml:space="preserve"> O indeferimento para a utilização da sala deverá ser motivado e de forma escrita.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§ 3º</w:t>
      </w:r>
      <w:r>
        <w:rPr>
          <w:rFonts w:ascii="Cambria" w:eastAsia="Cambria" w:hAnsi="Cambria" w:cs="Cambria"/>
          <w:sz w:val="24"/>
          <w:szCs w:val="24"/>
        </w:rPr>
        <w:t xml:space="preserve"> As atividades do programa poderão acontecer desde que não comprometam o bom funcionamento da escola.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Art. 4º</w:t>
      </w:r>
      <w:r>
        <w:rPr>
          <w:rFonts w:ascii="Cambria" w:eastAsia="Cambria" w:hAnsi="Cambria" w:cs="Cambria"/>
          <w:sz w:val="24"/>
          <w:szCs w:val="24"/>
        </w:rPr>
        <w:t xml:space="preserve"> As atividades que serão rea</w:t>
      </w:r>
      <w:r>
        <w:rPr>
          <w:rFonts w:ascii="Cambria" w:eastAsia="Cambria" w:hAnsi="Cambria" w:cs="Cambria"/>
          <w:sz w:val="24"/>
          <w:szCs w:val="24"/>
        </w:rPr>
        <w:t>lizadas pelo Programa “Parceria que Qualifica - Inclusão Tecnológica” compreendem: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 –</w:t>
      </w:r>
      <w:r>
        <w:rPr>
          <w:rFonts w:ascii="Cambria" w:eastAsia="Cambria" w:hAnsi="Cambria" w:cs="Cambria"/>
          <w:sz w:val="24"/>
          <w:szCs w:val="24"/>
        </w:rPr>
        <w:t xml:space="preserve"> cursos de pacote </w:t>
      </w:r>
      <w:r>
        <w:rPr>
          <w:rFonts w:ascii="Cambria" w:eastAsia="Cambria" w:hAnsi="Cambria" w:cs="Cambria"/>
          <w:i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office</w:t>
      </w:r>
      <w:r>
        <w:rPr>
          <w:rFonts w:ascii="Cambria" w:eastAsia="Cambria" w:hAnsi="Cambria" w:cs="Cambria"/>
          <w:sz w:val="24"/>
          <w:szCs w:val="24"/>
        </w:rPr>
        <w:t>” e similares;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II – </w:t>
      </w:r>
      <w:r>
        <w:rPr>
          <w:rFonts w:ascii="Cambria" w:eastAsia="Cambria" w:hAnsi="Cambria" w:cs="Cambria"/>
          <w:sz w:val="24"/>
          <w:szCs w:val="24"/>
        </w:rPr>
        <w:t>seminários sobre tecnologia;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III –</w:t>
      </w:r>
      <w:r>
        <w:rPr>
          <w:rFonts w:ascii="Cambria" w:eastAsia="Cambria" w:hAnsi="Cambria" w:cs="Cambria"/>
          <w:sz w:val="24"/>
          <w:szCs w:val="24"/>
        </w:rPr>
        <w:t xml:space="preserve"> simpósios e workshops sobre as tendências do mercado tecnológico;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IV –</w:t>
      </w:r>
      <w:r>
        <w:rPr>
          <w:rFonts w:ascii="Cambria" w:eastAsia="Cambria" w:hAnsi="Cambria" w:cs="Cambria"/>
          <w:sz w:val="24"/>
          <w:szCs w:val="24"/>
        </w:rPr>
        <w:t xml:space="preserve"> outros cursos da ár</w:t>
      </w:r>
      <w:r>
        <w:rPr>
          <w:rFonts w:ascii="Cambria" w:eastAsia="Cambria" w:hAnsi="Cambria" w:cs="Cambria"/>
          <w:sz w:val="24"/>
          <w:szCs w:val="24"/>
        </w:rPr>
        <w:t xml:space="preserve">ea tecnológica que </w:t>
      </w:r>
      <w:r w:rsidR="00FF2F85">
        <w:rPr>
          <w:rFonts w:ascii="Cambria" w:eastAsia="Cambria" w:hAnsi="Cambria" w:cs="Cambria"/>
          <w:sz w:val="24"/>
          <w:szCs w:val="24"/>
        </w:rPr>
        <w:t>envolva</w:t>
      </w:r>
      <w:r>
        <w:rPr>
          <w:rFonts w:ascii="Cambria" w:eastAsia="Cambria" w:hAnsi="Cambria" w:cs="Cambria"/>
          <w:sz w:val="24"/>
          <w:szCs w:val="24"/>
        </w:rPr>
        <w:t xml:space="preserve"> a utilização de computadores.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yellow"/>
        </w:rPr>
      </w:pPr>
      <w:r>
        <w:rPr>
          <w:rFonts w:ascii="Cambria" w:eastAsia="Cambria" w:hAnsi="Cambria" w:cs="Cambria"/>
          <w:b/>
          <w:sz w:val="24"/>
          <w:szCs w:val="24"/>
        </w:rPr>
        <w:t>Art. 5º</w:t>
      </w:r>
      <w:r>
        <w:rPr>
          <w:rFonts w:ascii="Cambria" w:eastAsia="Cambria" w:hAnsi="Cambria" w:cs="Cambria"/>
          <w:sz w:val="24"/>
          <w:szCs w:val="24"/>
        </w:rPr>
        <w:t xml:space="preserve"> As entidades solicitantes dos incisos I a III do art. 3º serão as responsáveis pela sala de informática durante sua utilização. 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Parágrafo único.</w:t>
      </w:r>
      <w:r>
        <w:rPr>
          <w:rFonts w:ascii="Cambria" w:eastAsia="Cambria" w:hAnsi="Cambria" w:cs="Cambria"/>
          <w:sz w:val="24"/>
          <w:szCs w:val="24"/>
        </w:rPr>
        <w:t xml:space="preserve"> A sala será cedida mediante prévia vistoria documentada pelo responsável da sala.  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  <w:highlight w:val="white"/>
        </w:rPr>
        <w:t>Art. 6º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Decreto do Poder Executivo divulgará as escolas municipais que estão aptas a receber o Programa “Parceria que Qualifica - Inclusão Tecnológica”. 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sz w:val="24"/>
          <w:szCs w:val="24"/>
          <w:highlight w:val="white"/>
        </w:rPr>
        <w:t>Art. 7º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Caberá ao Poder Executivo regulamentar a presente Lei em todos os aspectos necessários para a sua efetiva aplicação, </w:t>
      </w:r>
      <w:r>
        <w:rPr>
          <w:rFonts w:ascii="Cambria" w:eastAsia="Cambria" w:hAnsi="Cambria" w:cs="Cambria"/>
          <w:sz w:val="24"/>
          <w:szCs w:val="24"/>
          <w:highlight w:val="white"/>
        </w:rPr>
        <w:t>após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decorridos 45 </w:t>
      </w:r>
      <w:r>
        <w:rPr>
          <w:rFonts w:ascii="Cambria" w:eastAsia="Cambria" w:hAnsi="Cambria" w:cs="Cambria"/>
          <w:color w:val="000000"/>
          <w:highlight w:val="white"/>
        </w:rPr>
        <w:t xml:space="preserve">(quarenta e cinco) 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dias de sua publicação oficial. 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sz w:val="24"/>
          <w:szCs w:val="24"/>
          <w:highlight w:val="white"/>
        </w:rPr>
        <w:t>Art. 9º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Esta Lei entra em vigor na data de sua publicação.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 Sessões, 20 de julho de 2022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2055D8">
      <w:pPr>
        <w:ind w:left="709" w:firstLine="709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2162715</wp:posOffset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52527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5D8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ANDRE DA FARMÁCIA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Vereador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Partido Social Cristão – PSC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2055D8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Justificativa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    Tenho a honra e satisfação de apresentar o presente Projeto de Lei dispondo sobre a criação </w:t>
      </w:r>
      <w:r>
        <w:rPr>
          <w:rFonts w:ascii="Cambria" w:eastAsia="Cambria" w:hAnsi="Cambria" w:cs="Cambria"/>
          <w:sz w:val="24"/>
          <w:szCs w:val="24"/>
        </w:rPr>
        <w:t>do Programa “Parceria que Qualifica - Inclusão Tecnológica”.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 Este Projeto de Lei tem o objetivo de contribuir</w:t>
      </w:r>
      <w:r>
        <w:rPr>
          <w:rFonts w:ascii="Cambria" w:eastAsia="Cambria" w:hAnsi="Cambria" w:cs="Cambria"/>
          <w:sz w:val="24"/>
          <w:szCs w:val="24"/>
        </w:rPr>
        <w:t xml:space="preserve"> para a qualificação profissional por meio de oferecimento de cursos da área tecnológica. Esses cursos serão ofertados por organizações sociais, o</w:t>
      </w:r>
      <w:r>
        <w:rPr>
          <w:rFonts w:ascii="Cambria" w:eastAsia="Cambria" w:hAnsi="Cambria" w:cs="Cambria"/>
          <w:sz w:val="24"/>
          <w:szCs w:val="24"/>
        </w:rPr>
        <w:t xml:space="preserve">rganização, Organização da Sociedade Civil de Interesse Público e Associações. 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Além disso, outro ponto é estimular o uso dos espaços públicos das salas de informática, mediante prévio e agendado pedido, em períodos em que não há sua utilização. 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Portanto, 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o presente projeto possibilita o uso das estruturas já existentes no município para qualificar os profissionais ao mercado de trabalho, além de ampliar os conhecimentos tecnológicos com a atualização de computadores para a realização de cursos, palestras, </w:t>
      </w:r>
      <w:r>
        <w:rPr>
          <w:rFonts w:ascii="Cambria" w:eastAsia="Cambria" w:hAnsi="Cambria" w:cs="Cambria"/>
          <w:sz w:val="24"/>
          <w:szCs w:val="24"/>
          <w:highlight w:val="white"/>
        </w:rPr>
        <w:t>entre outros.</w:t>
      </w:r>
    </w:p>
    <w:p w:rsidR="002055D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>Ante o exposto, proponho o presente Projeto de Lei, esperando contar com a colaboração dos Nobres Pares na sua aprovação.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20 de julho de 2022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2055D8">
      <w:pPr>
        <w:spacing w:line="360" w:lineRule="auto"/>
        <w:jc w:val="center"/>
        <w:rPr>
          <w:rFonts w:ascii="Cambria" w:eastAsia="Cambria" w:hAnsi="Cambria" w:cs="Cambria"/>
          <w:color w:val="000000"/>
        </w:rPr>
      </w:pPr>
    </w:p>
    <w:p w:rsidR="002055D8">
      <w:pPr>
        <w:ind w:left="709" w:firstLine="709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2162715</wp:posOffset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98662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5D8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ANDRE DA FARMÁCIA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Vereador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Partido Social Cristão – PSC</w:t>
      </w:r>
    </w:p>
    <w:p w:rsidR="002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5D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2055D8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0" name="Conector de seta reta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5604101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78960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055D8">
    <w:r>
      <w:t xml:space="preserve">TRAVESSA 1º CENTENÁRIO, 32, CENTRO, SUMARÉ - SP CEP 13170-031 | TELEFONE (19) 3883-8833 | </w:t>
    </w:r>
    <w: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5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5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5D8">
    <w:r>
      <w:rPr>
        <w:noProof/>
      </w:rPr>
      <w:drawing>
        <wp:inline distT="0" distB="0" distL="0" distR="0">
          <wp:extent cx="1526058" cy="534121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535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55D8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055D8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83872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64136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55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D8"/>
    <w:rsid w:val="002055D8"/>
    <w:rsid w:val="008339FC"/>
    <w:rsid w:val="00FF2F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859A5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rsid w:val="000859A5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r2vcQ/6Ug08EbpyhsqasEeVIWA==">AMUW2mUhI/9Dc5boN9V2Z63iWUoGR9zp5GPgKBagfosU+CzFl1JHRJRF3/qOGGKQWGGSoB83LTzNXsI7Pa/SCbJFZTPFY8pBfLoiOQDmVqthRHEvAK3gsTUKwFyxlwyHDzXaskouc0Qg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dcterms:created xsi:type="dcterms:W3CDTF">2022-07-14T13:14:00Z</dcterms:created>
  <dcterms:modified xsi:type="dcterms:W3CDTF">2022-07-29T16:00:00Z</dcterms:modified>
</cp:coreProperties>
</file>