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666C6B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9725DA">
        <w:rPr>
          <w:sz w:val="28"/>
          <w:szCs w:val="28"/>
        </w:rPr>
        <w:t>rua Onofre Rodrigues, nº 361, jardim Santo Antônio, Cep. 13.181-590.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6FD8AD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referida lâmpada acende e apaga ao longo da noite,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B16CEE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 xml:space="preserve">04 </w:t>
      </w:r>
      <w:r w:rsidRPr="000A77B2">
        <w:rPr>
          <w:sz w:val="28"/>
          <w:szCs w:val="28"/>
        </w:rPr>
        <w:t xml:space="preserve">de </w:t>
      </w:r>
      <w:r w:rsidR="009725DA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3150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2022-07-04T16:37:00Z</dcterms:created>
  <dcterms:modified xsi:type="dcterms:W3CDTF">2022-07-04T16:38:00Z</dcterms:modified>
</cp:coreProperties>
</file>