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57BC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624FF">
        <w:rPr>
          <w:rFonts w:ascii="Arial" w:hAnsi="Arial" w:cs="Arial"/>
          <w:sz w:val="24"/>
          <w:szCs w:val="24"/>
        </w:rPr>
        <w:t>Joventina Percília Corsato</w:t>
      </w:r>
      <w:r w:rsidR="00F26DED">
        <w:rPr>
          <w:rFonts w:ascii="Arial" w:hAnsi="Arial" w:cs="Arial"/>
          <w:sz w:val="24"/>
          <w:szCs w:val="24"/>
        </w:rPr>
        <w:t>, bairro Ypê.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05CD" w:rsidP="001505CD" w14:paraId="4F3DCC9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3912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E73D4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5CD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496C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BB3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27516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17BF5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5AB7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2022-07-01T19:03:00Z</dcterms:created>
  <dcterms:modified xsi:type="dcterms:W3CDTF">2022-07-01T19:03:00Z</dcterms:modified>
</cp:coreProperties>
</file>