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2DD93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34DCE">
        <w:rPr>
          <w:rFonts w:ascii="Arial" w:hAnsi="Arial" w:cs="Arial"/>
          <w:sz w:val="24"/>
          <w:szCs w:val="24"/>
        </w:rPr>
        <w:t>Luiza Pereira de Carvalho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7B055D" w14:paraId="14374EFB" w14:textId="3754AD06">
      <w:pPr>
        <w:tabs>
          <w:tab w:val="left" w:pos="426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B055D" w:rsidP="007B055D" w14:paraId="39E87AB6" w14:textId="4B2BBE9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372CE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A372CE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2022</w:t>
      </w:r>
      <w:r w:rsidR="001657FE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192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B524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7FE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997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055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72CE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D68A8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4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2022-07-01T14:34:00Z</dcterms:created>
  <dcterms:modified xsi:type="dcterms:W3CDTF">2022-07-01T14:34:00Z</dcterms:modified>
</cp:coreProperties>
</file>