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14B6A6C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17311B">
        <w:rPr>
          <w:rFonts w:ascii="Bookman Old Style" w:hAnsi="Bookman Old Style" w:cs="Arial"/>
          <w:bCs/>
          <w:sz w:val="24"/>
          <w:szCs w:val="24"/>
        </w:rPr>
        <w:t>Rua Dom Barreto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 xml:space="preserve">, altura do nº </w:t>
      </w:r>
      <w:r w:rsidR="0017311B">
        <w:rPr>
          <w:rFonts w:ascii="Bookman Old Style" w:hAnsi="Bookman Old Style" w:cs="Arial"/>
          <w:bCs/>
          <w:sz w:val="24"/>
          <w:szCs w:val="24"/>
        </w:rPr>
        <w:t>1380, Centro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DA3230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27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4301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7311B"/>
    <w:rsid w:val="00182B11"/>
    <w:rsid w:val="001B41C7"/>
    <w:rsid w:val="00213662"/>
    <w:rsid w:val="00267696"/>
    <w:rsid w:val="00273AF3"/>
    <w:rsid w:val="002F1EB1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8336D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2021-06-01T12:53:00Z</dcterms:created>
  <dcterms:modified xsi:type="dcterms:W3CDTF">2022-06-27T16:50:00Z</dcterms:modified>
</cp:coreProperties>
</file>